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306A7E" w14:textId="77777777" w:rsidR="00807A35" w:rsidRPr="00AE22A9" w:rsidRDefault="00807A35" w:rsidP="00807A35">
      <w:pPr>
        <w:tabs>
          <w:tab w:val="center" w:pos="-7655"/>
        </w:tabs>
        <w:jc w:val="center"/>
        <w:rPr>
          <w:rFonts w:ascii="Poppins" w:hAnsi="Poppins" w:cs="Poppins"/>
          <w:b/>
          <w:sz w:val="18"/>
          <w:szCs w:val="18"/>
        </w:rPr>
      </w:pPr>
      <w:r w:rsidRPr="00AE22A9">
        <w:rPr>
          <w:rFonts w:ascii="Poppins" w:hAnsi="Poppins" w:cs="Poppins"/>
          <w:b/>
          <w:sz w:val="18"/>
          <w:szCs w:val="18"/>
        </w:rPr>
        <w:t>ESTUDIOS PREVIOS.</w:t>
      </w:r>
    </w:p>
    <w:p w14:paraId="00725718" w14:textId="77777777" w:rsidR="00807A35" w:rsidRPr="00AE22A9" w:rsidRDefault="00807A35" w:rsidP="00807A35">
      <w:pPr>
        <w:tabs>
          <w:tab w:val="center" w:pos="-7655"/>
        </w:tabs>
        <w:jc w:val="center"/>
        <w:rPr>
          <w:rFonts w:ascii="Poppins" w:hAnsi="Poppins" w:cs="Poppins"/>
          <w:b/>
          <w:sz w:val="18"/>
          <w:szCs w:val="18"/>
        </w:rPr>
      </w:pPr>
      <w:r w:rsidRPr="00AE22A9">
        <w:rPr>
          <w:rFonts w:ascii="Poppins" w:hAnsi="Poppins" w:cs="Poppins"/>
          <w:b/>
          <w:sz w:val="18"/>
          <w:szCs w:val="18"/>
        </w:rPr>
        <w:t xml:space="preserve">CONVENIO INTERADMINISTRATIVO </w:t>
      </w:r>
    </w:p>
    <w:p w14:paraId="3D83D5D0" w14:textId="5BEA3B35" w:rsidR="00807A35" w:rsidRPr="00AE22A9" w:rsidRDefault="004C041B" w:rsidP="00807A35">
      <w:pPr>
        <w:tabs>
          <w:tab w:val="center" w:pos="-7655"/>
        </w:tabs>
        <w:jc w:val="center"/>
        <w:rPr>
          <w:rFonts w:ascii="Poppins" w:hAnsi="Poppins" w:cs="Poppins"/>
          <w:b/>
          <w:sz w:val="18"/>
          <w:szCs w:val="18"/>
        </w:rPr>
      </w:pPr>
      <w:r w:rsidRPr="004C041B">
        <w:rPr>
          <w:rFonts w:ascii="Poppins" w:hAnsi="Poppins" w:cs="Poppins"/>
          <w:b/>
          <w:sz w:val="18"/>
          <w:szCs w:val="18"/>
          <w:highlight w:val="cyan"/>
        </w:rPr>
        <w:t>MES</w:t>
      </w:r>
      <w:r w:rsidR="00807A35" w:rsidRPr="00AE22A9">
        <w:rPr>
          <w:rFonts w:ascii="Poppins" w:hAnsi="Poppins" w:cs="Poppins"/>
          <w:b/>
          <w:sz w:val="18"/>
          <w:szCs w:val="18"/>
        </w:rPr>
        <w:t xml:space="preserve"> DE </w:t>
      </w:r>
      <w:r w:rsidR="00807A35" w:rsidRPr="004C041B">
        <w:rPr>
          <w:rFonts w:ascii="Poppins" w:hAnsi="Poppins" w:cs="Poppins"/>
          <w:b/>
          <w:sz w:val="18"/>
          <w:szCs w:val="18"/>
          <w:highlight w:val="cyan"/>
        </w:rPr>
        <w:t>20</w:t>
      </w:r>
      <w:r w:rsidRPr="004C041B">
        <w:rPr>
          <w:rFonts w:ascii="Poppins" w:hAnsi="Poppins" w:cs="Poppins"/>
          <w:b/>
          <w:sz w:val="18"/>
          <w:szCs w:val="18"/>
          <w:highlight w:val="cyan"/>
        </w:rPr>
        <w:t>XX</w:t>
      </w:r>
    </w:p>
    <w:p w14:paraId="05AE58D8" w14:textId="77777777" w:rsidR="00807A35" w:rsidRPr="00AE22A9" w:rsidRDefault="00807A35" w:rsidP="00807A35">
      <w:pPr>
        <w:tabs>
          <w:tab w:val="center" w:pos="-7655"/>
        </w:tabs>
        <w:jc w:val="center"/>
        <w:rPr>
          <w:rFonts w:ascii="Poppins" w:hAnsi="Poppins" w:cs="Poppins"/>
          <w:b/>
          <w:sz w:val="18"/>
          <w:szCs w:val="18"/>
        </w:rPr>
      </w:pPr>
    </w:p>
    <w:p w14:paraId="0C9311F7" w14:textId="751C6E4B" w:rsidR="00807A35" w:rsidRPr="00AE22A9" w:rsidRDefault="00807A35" w:rsidP="00CF7C6A">
      <w:pPr>
        <w:pStyle w:val="Textoindependiente"/>
        <w:ind w:right="80"/>
        <w:jc w:val="left"/>
        <w:rPr>
          <w:rFonts w:ascii="Poppins" w:hAnsi="Poppins" w:cs="Poppins"/>
          <w:b/>
          <w:sz w:val="18"/>
          <w:szCs w:val="18"/>
        </w:rPr>
      </w:pPr>
      <w:bookmarkStart w:id="0" w:name="_Hlk44954346"/>
      <w:bookmarkStart w:id="1" w:name="_Hlk45895832"/>
      <w:r w:rsidRPr="00AE22A9">
        <w:rPr>
          <w:rFonts w:ascii="Poppins" w:eastAsia="Arial" w:hAnsi="Poppins" w:cs="Poppins"/>
          <w:b/>
          <w:sz w:val="18"/>
          <w:szCs w:val="18"/>
        </w:rPr>
        <w:t>OBJETO:</w:t>
      </w:r>
      <w:r w:rsidR="00CF7C6A">
        <w:rPr>
          <w:rFonts w:ascii="Poppins" w:eastAsia="Arial" w:hAnsi="Poppins" w:cs="Poppins"/>
          <w:b/>
          <w:sz w:val="18"/>
          <w:szCs w:val="18"/>
        </w:rPr>
        <w:t xml:space="preserve"> </w:t>
      </w:r>
      <w:r w:rsidR="003E1D4E">
        <w:rPr>
          <w:rFonts w:ascii="Poppins" w:eastAsia="Arial" w:hAnsi="Poppins" w:cs="Poppins"/>
          <w:b/>
          <w:sz w:val="18"/>
          <w:szCs w:val="18"/>
        </w:rPr>
        <w:t>“</w:t>
      </w:r>
      <w:r w:rsidR="00CF7C6A" w:rsidRPr="003E1D4E">
        <w:rPr>
          <w:rFonts w:ascii="Poppins" w:eastAsia="Arial" w:hAnsi="Poppins" w:cs="Poppins"/>
          <w:b/>
          <w:sz w:val="18"/>
          <w:szCs w:val="18"/>
          <w:highlight w:val="cyan"/>
        </w:rPr>
        <w:t>DESCRIBIR EL OBJETO</w:t>
      </w:r>
      <w:r w:rsidR="003E1D4E">
        <w:rPr>
          <w:rFonts w:ascii="Poppins" w:eastAsia="Arial" w:hAnsi="Poppins" w:cs="Poppins"/>
          <w:b/>
          <w:sz w:val="18"/>
          <w:szCs w:val="18"/>
        </w:rPr>
        <w:t>”</w:t>
      </w:r>
      <w:r w:rsidR="00CF7C6A">
        <w:rPr>
          <w:rFonts w:ascii="Poppins" w:eastAsia="Arial" w:hAnsi="Poppins" w:cs="Poppins"/>
          <w:b/>
          <w:sz w:val="18"/>
          <w:szCs w:val="18"/>
        </w:rPr>
        <w:t xml:space="preserve"> </w:t>
      </w:r>
    </w:p>
    <w:bookmarkEnd w:id="0"/>
    <w:p w14:paraId="0124ECC1" w14:textId="77777777" w:rsidR="00807A35" w:rsidRPr="00AE22A9" w:rsidRDefault="00807A35" w:rsidP="00807A35">
      <w:pPr>
        <w:tabs>
          <w:tab w:val="center" w:pos="-7655"/>
        </w:tabs>
        <w:jc w:val="both"/>
        <w:rPr>
          <w:rFonts w:ascii="Poppins" w:eastAsia="Arial" w:hAnsi="Poppins" w:cs="Poppins"/>
          <w:b/>
          <w:sz w:val="18"/>
          <w:szCs w:val="18"/>
        </w:rPr>
      </w:pPr>
    </w:p>
    <w:p w14:paraId="009B4830" w14:textId="77777777" w:rsidR="00807A35" w:rsidRPr="00AE22A9" w:rsidRDefault="00807A35" w:rsidP="00807A35">
      <w:pPr>
        <w:pStyle w:val="Textoindependiente"/>
        <w:ind w:right="80"/>
        <w:rPr>
          <w:rFonts w:ascii="Poppins" w:hAnsi="Poppins" w:cs="Poppins"/>
          <w:b/>
          <w:sz w:val="18"/>
          <w:szCs w:val="18"/>
        </w:rPr>
      </w:pPr>
      <w:r w:rsidRPr="00AE22A9">
        <w:rPr>
          <w:rFonts w:ascii="Poppins" w:hAnsi="Poppins" w:cs="Poppins"/>
          <w:b/>
          <w:sz w:val="18"/>
          <w:szCs w:val="18"/>
        </w:rPr>
        <w:t>1. DESCRIPCIÓN DE LA NECESIDAD QUE SE PRETENDE SATISFACER CON LA CONTRATACIÓN</w:t>
      </w:r>
    </w:p>
    <w:p w14:paraId="602D0306" w14:textId="77777777" w:rsidR="00807A35" w:rsidRPr="00AE22A9" w:rsidRDefault="00807A35" w:rsidP="00807A35">
      <w:pPr>
        <w:pStyle w:val="Textoindependiente"/>
        <w:ind w:right="80"/>
        <w:rPr>
          <w:rFonts w:ascii="Poppins" w:hAnsi="Poppins" w:cs="Poppins"/>
          <w:b/>
          <w:sz w:val="18"/>
          <w:szCs w:val="18"/>
        </w:rPr>
      </w:pPr>
    </w:p>
    <w:p w14:paraId="39D9DB40" w14:textId="77777777" w:rsidR="00807A35" w:rsidRPr="00AE22A9" w:rsidRDefault="00807A35" w:rsidP="00807A35">
      <w:pPr>
        <w:ind w:right="-46"/>
        <w:jc w:val="both"/>
        <w:rPr>
          <w:rFonts w:ascii="Poppins" w:hAnsi="Poppins" w:cs="Poppins"/>
          <w:sz w:val="18"/>
          <w:szCs w:val="18"/>
          <w:shd w:val="clear" w:color="auto" w:fill="FFFFFF"/>
        </w:rPr>
      </w:pPr>
      <w:r w:rsidRPr="00AE22A9">
        <w:rPr>
          <w:rFonts w:ascii="Poppins" w:hAnsi="Poppins" w:cs="Poppins"/>
          <w:sz w:val="18"/>
          <w:szCs w:val="18"/>
          <w:lang w:val="es-ES_tradnl" w:eastAsia="es-MX"/>
        </w:rPr>
        <w:t>La Corporación Gilberto Echeverri Mejía es una entidad mixta sin ánimo de lucro que entre sus asociados están La Fundación EPM, La Gobernación de Antioquia y el Instituto para el Desarrollo de Antioquia-IDEA-. Fue constituida por Acta No. 1, otorgada por la Asamblea de Asociados, en octubre 24 de 2013 con el objetivo de Gerenciar</w:t>
      </w:r>
      <w:r w:rsidRPr="00AE22A9">
        <w:rPr>
          <w:rFonts w:ascii="Poppins" w:hAnsi="Poppins" w:cs="Poppins"/>
          <w:sz w:val="18"/>
          <w:szCs w:val="18"/>
        </w:rPr>
        <w:t xml:space="preserve"> la Política de acceso y Permanencia en la educación superior a través de la promoción, administración, financiación y operación de programas para la educación superior de jóvenes de escasos recursos de estratos 1, 2 y 3 en el Departamento de Antioquia; así como la gestión, </w:t>
      </w:r>
      <w:r w:rsidRPr="00AE22A9">
        <w:rPr>
          <w:rFonts w:ascii="Poppins" w:hAnsi="Poppins" w:cs="Poppins"/>
          <w:sz w:val="18"/>
          <w:szCs w:val="18"/>
          <w:shd w:val="clear" w:color="auto" w:fill="FFFFFF"/>
        </w:rPr>
        <w:t>promoción y consolidación de mecanismos para la formación en Educación Superior, teniendo como objetivos específicos:</w:t>
      </w:r>
    </w:p>
    <w:p w14:paraId="75BCFE36" w14:textId="77777777" w:rsidR="00807A35" w:rsidRPr="00AE22A9" w:rsidRDefault="00807A35" w:rsidP="00807A35">
      <w:pPr>
        <w:pStyle w:val="Sinespaciado2"/>
        <w:numPr>
          <w:ilvl w:val="0"/>
          <w:numId w:val="17"/>
        </w:numPr>
        <w:jc w:val="both"/>
        <w:rPr>
          <w:rFonts w:ascii="Poppins" w:hAnsi="Poppins" w:cs="Poppins"/>
          <w:sz w:val="18"/>
          <w:szCs w:val="18"/>
        </w:rPr>
      </w:pPr>
      <w:r w:rsidRPr="00AE22A9">
        <w:rPr>
          <w:rFonts w:ascii="Poppins" w:hAnsi="Poppins" w:cs="Poppins"/>
          <w:sz w:val="18"/>
          <w:szCs w:val="18"/>
        </w:rPr>
        <w:t>Gestionar y articular estrategias de promoción para el acceso a la educación superior.</w:t>
      </w:r>
    </w:p>
    <w:p w14:paraId="6E716742" w14:textId="77777777" w:rsidR="00807A35" w:rsidRPr="00AE22A9" w:rsidRDefault="00807A35" w:rsidP="00807A35">
      <w:pPr>
        <w:pStyle w:val="Sinespaciado2"/>
        <w:numPr>
          <w:ilvl w:val="0"/>
          <w:numId w:val="17"/>
        </w:numPr>
        <w:jc w:val="both"/>
        <w:rPr>
          <w:rFonts w:ascii="Poppins" w:hAnsi="Poppins" w:cs="Poppins"/>
          <w:sz w:val="18"/>
          <w:szCs w:val="18"/>
        </w:rPr>
      </w:pPr>
      <w:r w:rsidRPr="00AE22A9">
        <w:rPr>
          <w:rFonts w:ascii="Poppins" w:hAnsi="Poppins" w:cs="Poppins"/>
          <w:sz w:val="18"/>
          <w:szCs w:val="18"/>
        </w:rPr>
        <w:t>Promover y operar acciones formativas de orientación vocacional y profesional y programas para la articulación de la educación media, técnica y tecnológica con la educación superior.</w:t>
      </w:r>
    </w:p>
    <w:p w14:paraId="0F9342BE" w14:textId="77777777" w:rsidR="00807A35" w:rsidRPr="00AE22A9" w:rsidRDefault="00807A35" w:rsidP="00807A35">
      <w:pPr>
        <w:pStyle w:val="Sinespaciado2"/>
        <w:numPr>
          <w:ilvl w:val="0"/>
          <w:numId w:val="17"/>
        </w:numPr>
        <w:jc w:val="both"/>
        <w:rPr>
          <w:rFonts w:ascii="Poppins" w:hAnsi="Poppins" w:cs="Poppins"/>
          <w:sz w:val="18"/>
          <w:szCs w:val="18"/>
        </w:rPr>
      </w:pPr>
      <w:r w:rsidRPr="00AE22A9">
        <w:rPr>
          <w:rFonts w:ascii="Poppins" w:hAnsi="Poppins" w:cs="Poppins"/>
          <w:sz w:val="18"/>
          <w:szCs w:val="18"/>
        </w:rPr>
        <w:t>Realizar alianzas estratégicas para impulsar la oferta de programas en las distintas regiones del Departamento.</w:t>
      </w:r>
    </w:p>
    <w:p w14:paraId="1F743EEE" w14:textId="77777777" w:rsidR="00807A35" w:rsidRPr="00AE22A9" w:rsidRDefault="00807A35" w:rsidP="00807A35">
      <w:pPr>
        <w:pStyle w:val="Sinespaciado2"/>
        <w:numPr>
          <w:ilvl w:val="0"/>
          <w:numId w:val="17"/>
        </w:numPr>
        <w:jc w:val="both"/>
        <w:rPr>
          <w:rFonts w:ascii="Poppins" w:hAnsi="Poppins" w:cs="Poppins"/>
          <w:sz w:val="18"/>
          <w:szCs w:val="18"/>
        </w:rPr>
      </w:pPr>
      <w:r w:rsidRPr="00AE22A9">
        <w:rPr>
          <w:rFonts w:ascii="Poppins" w:hAnsi="Poppins" w:cs="Poppins"/>
          <w:sz w:val="18"/>
          <w:szCs w:val="18"/>
          <w:shd w:val="clear" w:color="auto" w:fill="FFFFFF"/>
          <w:lang w:eastAsia="es-CO"/>
        </w:rPr>
        <w:t>Gestionar los recursos para la financiación de becas y créditos para la educación superior en Antioquia, que existan o se creen en el marco de los planes de desarrollo territoriales en forma directa o contratarla con terceros.</w:t>
      </w:r>
    </w:p>
    <w:p w14:paraId="499EE403" w14:textId="77777777" w:rsidR="00807A35" w:rsidRPr="00AE22A9" w:rsidRDefault="00807A35" w:rsidP="00807A35">
      <w:pPr>
        <w:pStyle w:val="Sinespaciado2"/>
        <w:numPr>
          <w:ilvl w:val="0"/>
          <w:numId w:val="17"/>
        </w:numPr>
        <w:jc w:val="both"/>
        <w:rPr>
          <w:rFonts w:ascii="Poppins" w:hAnsi="Poppins" w:cs="Poppins"/>
          <w:sz w:val="18"/>
          <w:szCs w:val="18"/>
        </w:rPr>
      </w:pPr>
      <w:r w:rsidRPr="00AE22A9">
        <w:rPr>
          <w:rFonts w:ascii="Poppins" w:hAnsi="Poppins" w:cs="Poppins"/>
          <w:sz w:val="18"/>
          <w:szCs w:val="18"/>
        </w:rPr>
        <w:t>Operar los Fondos de becas y créditos que existan o se creen en el marco de los planes de desarrollo de orden departamental.</w:t>
      </w:r>
    </w:p>
    <w:p w14:paraId="6F9E1FBA" w14:textId="77777777" w:rsidR="00807A35" w:rsidRPr="00AE22A9" w:rsidRDefault="00807A35" w:rsidP="00807A35">
      <w:pPr>
        <w:pStyle w:val="Sinespaciado2"/>
        <w:numPr>
          <w:ilvl w:val="0"/>
          <w:numId w:val="17"/>
        </w:numPr>
        <w:jc w:val="both"/>
        <w:rPr>
          <w:rFonts w:ascii="Poppins" w:hAnsi="Poppins" w:cs="Poppins"/>
          <w:sz w:val="18"/>
          <w:szCs w:val="18"/>
          <w:shd w:val="clear" w:color="auto" w:fill="FFFFFF"/>
          <w:lang w:eastAsia="es-CO"/>
        </w:rPr>
      </w:pPr>
      <w:r w:rsidRPr="00AE22A9">
        <w:rPr>
          <w:rFonts w:ascii="Poppins" w:hAnsi="Poppins" w:cs="Poppins"/>
          <w:sz w:val="18"/>
          <w:szCs w:val="18"/>
        </w:rPr>
        <w:t>Gestionar</w:t>
      </w:r>
      <w:r w:rsidRPr="00AE22A9">
        <w:rPr>
          <w:rFonts w:ascii="Poppins" w:hAnsi="Poppins" w:cs="Poppins"/>
          <w:sz w:val="18"/>
          <w:szCs w:val="18"/>
          <w:shd w:val="clear" w:color="auto" w:fill="FFFFFF"/>
          <w:lang w:eastAsia="es-CO"/>
        </w:rPr>
        <w:t xml:space="preserve"> u operar programas de sus Corporados o de terceros para la financiación de becas y créditos para la educación superior en aquellos territorios donde se pacte con los terceros y/o con los Corporados.</w:t>
      </w:r>
    </w:p>
    <w:p w14:paraId="20341E34" w14:textId="77777777" w:rsidR="00807A35" w:rsidRPr="00AE22A9" w:rsidRDefault="00807A35" w:rsidP="00807A35">
      <w:pPr>
        <w:pStyle w:val="NormalWeb"/>
        <w:shd w:val="clear" w:color="auto" w:fill="FFFFFF"/>
        <w:spacing w:before="0" w:beforeAutospacing="0" w:after="0" w:afterAutospacing="0"/>
        <w:ind w:left="360"/>
        <w:jc w:val="both"/>
        <w:rPr>
          <w:rFonts w:ascii="Poppins" w:hAnsi="Poppins" w:cs="Poppins"/>
          <w:sz w:val="18"/>
          <w:szCs w:val="18"/>
        </w:rPr>
      </w:pPr>
      <w:r w:rsidRPr="00AE22A9">
        <w:rPr>
          <w:rFonts w:ascii="Poppins" w:hAnsi="Poppins" w:cs="Poppins"/>
          <w:sz w:val="18"/>
          <w:szCs w:val="18"/>
        </w:rPr>
        <w:t>Para la ejecución integral de los fondos, la Corporación deberá realizar las siguientes funciones básicas:</w:t>
      </w:r>
    </w:p>
    <w:p w14:paraId="0A777FA5" w14:textId="77777777" w:rsidR="00807A35" w:rsidRPr="00AE22A9" w:rsidRDefault="00807A35" w:rsidP="00807A35">
      <w:pPr>
        <w:pStyle w:val="NormalWeb"/>
        <w:shd w:val="clear" w:color="auto" w:fill="FFFFFF"/>
        <w:spacing w:before="0" w:beforeAutospacing="0" w:after="0" w:afterAutospacing="0"/>
        <w:ind w:left="360"/>
        <w:jc w:val="both"/>
        <w:rPr>
          <w:rFonts w:ascii="Poppins" w:hAnsi="Poppins" w:cs="Poppins"/>
          <w:sz w:val="18"/>
          <w:szCs w:val="18"/>
        </w:rPr>
      </w:pPr>
    </w:p>
    <w:p w14:paraId="25688CBF" w14:textId="77777777" w:rsidR="00807A35" w:rsidRPr="00AE22A9" w:rsidRDefault="00807A35" w:rsidP="00807A35">
      <w:pPr>
        <w:numPr>
          <w:ilvl w:val="0"/>
          <w:numId w:val="16"/>
        </w:numPr>
        <w:tabs>
          <w:tab w:val="left" w:pos="709"/>
        </w:tabs>
        <w:ind w:left="709" w:hanging="349"/>
        <w:jc w:val="both"/>
        <w:rPr>
          <w:rFonts w:ascii="Poppins" w:hAnsi="Poppins" w:cs="Poppins"/>
          <w:sz w:val="18"/>
          <w:szCs w:val="18"/>
        </w:rPr>
      </w:pPr>
      <w:r w:rsidRPr="00AE22A9">
        <w:rPr>
          <w:rFonts w:ascii="Poppins" w:hAnsi="Poppins" w:cs="Poppins"/>
          <w:sz w:val="18"/>
          <w:szCs w:val="18"/>
        </w:rPr>
        <w:t>Realizar proyecciones económicas y de cobertura que garanticen la financiación de los estudiantes que sean incluidos en el programa</w:t>
      </w:r>
    </w:p>
    <w:p w14:paraId="36EC50E1" w14:textId="77777777" w:rsidR="00807A35" w:rsidRPr="00AE22A9" w:rsidRDefault="00807A35" w:rsidP="00807A35">
      <w:pPr>
        <w:pStyle w:val="Sinespaciado1"/>
        <w:numPr>
          <w:ilvl w:val="0"/>
          <w:numId w:val="16"/>
        </w:numPr>
        <w:tabs>
          <w:tab w:val="left" w:pos="709"/>
        </w:tabs>
        <w:ind w:left="709" w:hanging="349"/>
        <w:jc w:val="both"/>
        <w:rPr>
          <w:rFonts w:ascii="Poppins" w:hAnsi="Poppins" w:cs="Poppins"/>
          <w:sz w:val="18"/>
          <w:szCs w:val="18"/>
        </w:rPr>
      </w:pPr>
      <w:r w:rsidRPr="00AE22A9">
        <w:rPr>
          <w:rFonts w:ascii="Poppins" w:hAnsi="Poppins" w:cs="Poppins"/>
          <w:sz w:val="18"/>
          <w:szCs w:val="18"/>
        </w:rPr>
        <w:t xml:space="preserve">Diseñar y ejecutar la estrategia social y de comunicaciones para la difusión y posicionamiento de los programas en la región. </w:t>
      </w:r>
    </w:p>
    <w:p w14:paraId="22E7AB3F" w14:textId="77777777" w:rsidR="00807A35" w:rsidRPr="00AE22A9" w:rsidRDefault="00807A35" w:rsidP="00807A35">
      <w:pPr>
        <w:numPr>
          <w:ilvl w:val="0"/>
          <w:numId w:val="16"/>
        </w:numPr>
        <w:tabs>
          <w:tab w:val="left" w:pos="709"/>
        </w:tabs>
        <w:ind w:left="709" w:hanging="349"/>
        <w:jc w:val="both"/>
        <w:rPr>
          <w:rFonts w:ascii="Poppins" w:hAnsi="Poppins" w:cs="Poppins"/>
          <w:sz w:val="18"/>
          <w:szCs w:val="18"/>
        </w:rPr>
      </w:pPr>
      <w:r w:rsidRPr="00AE22A9">
        <w:rPr>
          <w:rFonts w:ascii="Poppins" w:hAnsi="Poppins" w:cs="Poppins"/>
          <w:sz w:val="18"/>
          <w:szCs w:val="18"/>
        </w:rPr>
        <w:t xml:space="preserve">Realizar las convocatorias para la asignación de los beneficios derivados de los programas de educación superior </w:t>
      </w:r>
    </w:p>
    <w:p w14:paraId="2CA14BC2" w14:textId="77777777" w:rsidR="00807A35" w:rsidRPr="00AE22A9" w:rsidRDefault="00807A35" w:rsidP="00807A35">
      <w:pPr>
        <w:numPr>
          <w:ilvl w:val="0"/>
          <w:numId w:val="16"/>
        </w:numPr>
        <w:tabs>
          <w:tab w:val="left" w:pos="709"/>
        </w:tabs>
        <w:ind w:left="709" w:hanging="349"/>
        <w:jc w:val="both"/>
        <w:rPr>
          <w:rFonts w:ascii="Poppins" w:hAnsi="Poppins" w:cs="Poppins"/>
          <w:sz w:val="18"/>
          <w:szCs w:val="18"/>
        </w:rPr>
      </w:pPr>
      <w:r w:rsidRPr="00AE22A9">
        <w:rPr>
          <w:rFonts w:ascii="Poppins" w:hAnsi="Poppins" w:cs="Poppins"/>
          <w:sz w:val="18"/>
          <w:szCs w:val="18"/>
        </w:rPr>
        <w:lastRenderedPageBreak/>
        <w:t>Adelantar el proceso de postulación, preselección y selección de beneficiarios</w:t>
      </w:r>
    </w:p>
    <w:p w14:paraId="42E409F9" w14:textId="77777777" w:rsidR="00807A35" w:rsidRPr="00AE22A9" w:rsidRDefault="00807A35" w:rsidP="00807A35">
      <w:pPr>
        <w:numPr>
          <w:ilvl w:val="0"/>
          <w:numId w:val="16"/>
        </w:numPr>
        <w:tabs>
          <w:tab w:val="left" w:pos="709"/>
        </w:tabs>
        <w:ind w:left="709" w:hanging="349"/>
        <w:jc w:val="both"/>
        <w:rPr>
          <w:rFonts w:ascii="Poppins" w:hAnsi="Poppins" w:cs="Poppins"/>
          <w:sz w:val="18"/>
          <w:szCs w:val="18"/>
        </w:rPr>
      </w:pPr>
      <w:r w:rsidRPr="00AE22A9">
        <w:rPr>
          <w:rFonts w:ascii="Poppins" w:hAnsi="Poppins" w:cs="Poppins"/>
          <w:sz w:val="18"/>
          <w:szCs w:val="18"/>
        </w:rPr>
        <w:t>Realizar el proceso de legalización de beneficiarios nuevos y renovación de antiguos.</w:t>
      </w:r>
    </w:p>
    <w:p w14:paraId="415F6DA6" w14:textId="77777777" w:rsidR="00807A35" w:rsidRPr="00AE22A9" w:rsidRDefault="00807A35" w:rsidP="00807A35">
      <w:pPr>
        <w:numPr>
          <w:ilvl w:val="0"/>
          <w:numId w:val="16"/>
        </w:numPr>
        <w:tabs>
          <w:tab w:val="left" w:pos="709"/>
        </w:tabs>
        <w:ind w:left="709" w:hanging="349"/>
        <w:jc w:val="both"/>
        <w:rPr>
          <w:rFonts w:ascii="Poppins" w:hAnsi="Poppins" w:cs="Poppins"/>
          <w:sz w:val="18"/>
          <w:szCs w:val="18"/>
        </w:rPr>
      </w:pPr>
      <w:r w:rsidRPr="00AE22A9">
        <w:rPr>
          <w:rFonts w:ascii="Poppins" w:hAnsi="Poppins" w:cs="Poppins"/>
          <w:sz w:val="18"/>
          <w:szCs w:val="18"/>
        </w:rPr>
        <w:t xml:space="preserve">Gestionar ante las IES la conformación de alianzas para el fortalecimiento de los Programas. </w:t>
      </w:r>
    </w:p>
    <w:p w14:paraId="04FE4B21" w14:textId="77777777" w:rsidR="00807A35" w:rsidRPr="00AE22A9" w:rsidRDefault="00807A35" w:rsidP="00807A35">
      <w:pPr>
        <w:numPr>
          <w:ilvl w:val="0"/>
          <w:numId w:val="16"/>
        </w:numPr>
        <w:tabs>
          <w:tab w:val="left" w:pos="709"/>
        </w:tabs>
        <w:ind w:left="709" w:hanging="349"/>
        <w:jc w:val="both"/>
        <w:rPr>
          <w:rFonts w:ascii="Poppins" w:hAnsi="Poppins" w:cs="Poppins"/>
          <w:sz w:val="18"/>
          <w:szCs w:val="18"/>
        </w:rPr>
      </w:pPr>
      <w:r w:rsidRPr="00AE22A9">
        <w:rPr>
          <w:rFonts w:ascii="Poppins" w:hAnsi="Poppins" w:cs="Poppins"/>
          <w:sz w:val="18"/>
          <w:szCs w:val="18"/>
        </w:rPr>
        <w:t>Adelantar el seguimiento y control al servicio social prestado por los beneficiarios del programa.</w:t>
      </w:r>
    </w:p>
    <w:p w14:paraId="2A94F1F4" w14:textId="77777777" w:rsidR="00807A35" w:rsidRPr="00AE22A9" w:rsidRDefault="00807A35" w:rsidP="00807A35">
      <w:pPr>
        <w:numPr>
          <w:ilvl w:val="0"/>
          <w:numId w:val="16"/>
        </w:numPr>
        <w:tabs>
          <w:tab w:val="left" w:pos="709"/>
        </w:tabs>
        <w:ind w:left="709" w:hanging="349"/>
        <w:jc w:val="both"/>
        <w:rPr>
          <w:rFonts w:ascii="Poppins" w:hAnsi="Poppins" w:cs="Poppins"/>
          <w:sz w:val="18"/>
          <w:szCs w:val="18"/>
        </w:rPr>
      </w:pPr>
      <w:r w:rsidRPr="00AE22A9">
        <w:rPr>
          <w:rFonts w:ascii="Poppins" w:hAnsi="Poppins" w:cs="Poppins"/>
          <w:sz w:val="18"/>
          <w:szCs w:val="18"/>
        </w:rPr>
        <w:t xml:space="preserve">Adelantar el seguimiento y apoyo a los beneficiarios </w:t>
      </w:r>
    </w:p>
    <w:p w14:paraId="2F12E3A0" w14:textId="77777777" w:rsidR="00807A35" w:rsidRPr="00AE22A9" w:rsidRDefault="00807A35" w:rsidP="00807A35">
      <w:pPr>
        <w:numPr>
          <w:ilvl w:val="0"/>
          <w:numId w:val="16"/>
        </w:numPr>
        <w:tabs>
          <w:tab w:val="left" w:pos="709"/>
        </w:tabs>
        <w:ind w:left="709" w:hanging="349"/>
        <w:jc w:val="both"/>
        <w:rPr>
          <w:rFonts w:ascii="Poppins" w:hAnsi="Poppins" w:cs="Poppins"/>
          <w:sz w:val="18"/>
          <w:szCs w:val="18"/>
        </w:rPr>
      </w:pPr>
      <w:r w:rsidRPr="00AE22A9">
        <w:rPr>
          <w:rFonts w:ascii="Poppins" w:hAnsi="Poppins" w:cs="Poppins"/>
          <w:sz w:val="18"/>
          <w:szCs w:val="18"/>
        </w:rPr>
        <w:t xml:space="preserve">Celebrar los contratos, convenios y acuerdos con personas naturales, públicas o privadas, nacionales o internacionales para el fortalecimiento de los programas de educación superior y de la entidad. </w:t>
      </w:r>
    </w:p>
    <w:p w14:paraId="02B33DA1" w14:textId="77777777" w:rsidR="00807A35" w:rsidRPr="00AE22A9" w:rsidRDefault="00807A35" w:rsidP="00807A35">
      <w:pPr>
        <w:numPr>
          <w:ilvl w:val="0"/>
          <w:numId w:val="16"/>
        </w:numPr>
        <w:tabs>
          <w:tab w:val="left" w:pos="709"/>
        </w:tabs>
        <w:ind w:left="709" w:hanging="349"/>
        <w:jc w:val="both"/>
        <w:rPr>
          <w:rFonts w:ascii="Poppins" w:hAnsi="Poppins" w:cs="Poppins"/>
          <w:sz w:val="18"/>
          <w:szCs w:val="18"/>
        </w:rPr>
      </w:pPr>
      <w:r w:rsidRPr="00AE22A9">
        <w:rPr>
          <w:rFonts w:ascii="Poppins" w:hAnsi="Poppins" w:cs="Poppins"/>
          <w:sz w:val="18"/>
          <w:szCs w:val="18"/>
        </w:rPr>
        <w:t>Desarrollar la gestión de archivo y custodia de documentos.</w:t>
      </w:r>
    </w:p>
    <w:p w14:paraId="31500E6C" w14:textId="77777777" w:rsidR="00807A35" w:rsidRPr="00AE22A9" w:rsidRDefault="00807A35" w:rsidP="00807A35">
      <w:pPr>
        <w:numPr>
          <w:ilvl w:val="0"/>
          <w:numId w:val="16"/>
        </w:numPr>
        <w:tabs>
          <w:tab w:val="left" w:pos="709"/>
        </w:tabs>
        <w:ind w:left="709" w:hanging="349"/>
        <w:jc w:val="both"/>
        <w:rPr>
          <w:rFonts w:ascii="Poppins" w:hAnsi="Poppins" w:cs="Poppins"/>
          <w:sz w:val="18"/>
          <w:szCs w:val="18"/>
        </w:rPr>
      </w:pPr>
      <w:r w:rsidRPr="00AE22A9">
        <w:rPr>
          <w:rFonts w:ascii="Poppins" w:hAnsi="Poppins" w:cs="Poppins"/>
          <w:sz w:val="18"/>
          <w:szCs w:val="18"/>
        </w:rPr>
        <w:t>Emitir las órdenes de giro a universidades, estudiantes y demás entidades que sean necesarias de acuerdo con los reglamentos del programa de educación superior.</w:t>
      </w:r>
    </w:p>
    <w:p w14:paraId="67462345" w14:textId="77777777" w:rsidR="00807A35" w:rsidRPr="00AE22A9" w:rsidRDefault="00807A35" w:rsidP="00807A35">
      <w:pPr>
        <w:numPr>
          <w:ilvl w:val="0"/>
          <w:numId w:val="16"/>
        </w:numPr>
        <w:tabs>
          <w:tab w:val="left" w:pos="709"/>
        </w:tabs>
        <w:ind w:left="709" w:hanging="349"/>
        <w:jc w:val="both"/>
        <w:rPr>
          <w:rFonts w:ascii="Poppins" w:hAnsi="Poppins" w:cs="Poppins"/>
          <w:sz w:val="18"/>
          <w:szCs w:val="18"/>
        </w:rPr>
      </w:pPr>
      <w:r w:rsidRPr="00AE22A9">
        <w:rPr>
          <w:rFonts w:ascii="Poppins" w:hAnsi="Poppins" w:cs="Poppins"/>
          <w:sz w:val="18"/>
          <w:szCs w:val="18"/>
        </w:rPr>
        <w:t xml:space="preserve"> Administrar los recursos necesarios para la operación del Programa</w:t>
      </w:r>
    </w:p>
    <w:p w14:paraId="08C3FD57" w14:textId="77777777" w:rsidR="00807A35" w:rsidRPr="00AE22A9" w:rsidRDefault="00807A35" w:rsidP="00807A35">
      <w:pPr>
        <w:pStyle w:val="Sinespaciado1"/>
        <w:numPr>
          <w:ilvl w:val="0"/>
          <w:numId w:val="16"/>
        </w:numPr>
        <w:tabs>
          <w:tab w:val="left" w:pos="709"/>
        </w:tabs>
        <w:ind w:left="709" w:hanging="349"/>
        <w:jc w:val="both"/>
        <w:rPr>
          <w:rFonts w:ascii="Poppins" w:hAnsi="Poppins" w:cs="Poppins"/>
          <w:sz w:val="18"/>
          <w:szCs w:val="18"/>
        </w:rPr>
      </w:pPr>
      <w:r w:rsidRPr="00AE22A9">
        <w:rPr>
          <w:rFonts w:ascii="Poppins" w:hAnsi="Poppins" w:cs="Poppins"/>
          <w:sz w:val="18"/>
          <w:szCs w:val="18"/>
        </w:rPr>
        <w:t>Generar los desarrollos tecnológicos necesarios para la operación de los programas</w:t>
      </w:r>
    </w:p>
    <w:p w14:paraId="61DA9BF7" w14:textId="77777777" w:rsidR="00807A35" w:rsidRPr="00AE22A9" w:rsidRDefault="00807A35" w:rsidP="00807A35">
      <w:pPr>
        <w:pStyle w:val="Sinespaciado1"/>
        <w:numPr>
          <w:ilvl w:val="0"/>
          <w:numId w:val="16"/>
        </w:numPr>
        <w:tabs>
          <w:tab w:val="left" w:pos="709"/>
        </w:tabs>
        <w:ind w:left="709" w:hanging="349"/>
        <w:jc w:val="both"/>
        <w:rPr>
          <w:rFonts w:ascii="Poppins" w:hAnsi="Poppins" w:cs="Poppins"/>
          <w:sz w:val="18"/>
          <w:szCs w:val="18"/>
        </w:rPr>
      </w:pPr>
      <w:r w:rsidRPr="00AE22A9">
        <w:rPr>
          <w:rFonts w:ascii="Poppins" w:hAnsi="Poppins" w:cs="Poppins"/>
          <w:sz w:val="18"/>
          <w:szCs w:val="18"/>
        </w:rPr>
        <w:t xml:space="preserve"> Gestionar recursos con distintas entidades públicas y privadas.</w:t>
      </w:r>
    </w:p>
    <w:p w14:paraId="1A9E36C3" w14:textId="77777777" w:rsidR="00807A35" w:rsidRPr="00AE22A9" w:rsidRDefault="00807A35" w:rsidP="00807A35">
      <w:pPr>
        <w:pStyle w:val="Sinespaciado2"/>
        <w:numPr>
          <w:ilvl w:val="0"/>
          <w:numId w:val="16"/>
        </w:numPr>
        <w:tabs>
          <w:tab w:val="left" w:pos="709"/>
        </w:tabs>
        <w:ind w:left="709" w:hanging="349"/>
        <w:jc w:val="both"/>
        <w:rPr>
          <w:rFonts w:ascii="Poppins" w:hAnsi="Poppins" w:cs="Poppins"/>
          <w:sz w:val="18"/>
          <w:szCs w:val="18"/>
        </w:rPr>
      </w:pPr>
      <w:r w:rsidRPr="00AE22A9">
        <w:rPr>
          <w:rFonts w:ascii="Poppins" w:hAnsi="Poppins" w:cs="Poppins"/>
          <w:sz w:val="18"/>
          <w:szCs w:val="18"/>
        </w:rPr>
        <w:t>Desarrollar para sí o para terceros programas o proyectos que fortalezcan el acceso a la educación superior.</w:t>
      </w:r>
    </w:p>
    <w:p w14:paraId="42A79D1F" w14:textId="77777777" w:rsidR="00807A35" w:rsidRPr="00AE22A9" w:rsidRDefault="00807A35" w:rsidP="00807A35">
      <w:pPr>
        <w:pStyle w:val="Sinespaciado2"/>
        <w:jc w:val="both"/>
        <w:rPr>
          <w:rFonts w:ascii="Poppins" w:hAnsi="Poppins" w:cs="Poppins"/>
          <w:sz w:val="18"/>
          <w:szCs w:val="18"/>
        </w:rPr>
      </w:pPr>
    </w:p>
    <w:p w14:paraId="334396A3" w14:textId="77777777" w:rsidR="00807A35" w:rsidRPr="00AE22A9" w:rsidRDefault="00807A35" w:rsidP="00807A35">
      <w:pPr>
        <w:pStyle w:val="Sinespaciado2"/>
        <w:numPr>
          <w:ilvl w:val="0"/>
          <w:numId w:val="17"/>
        </w:numPr>
        <w:jc w:val="both"/>
        <w:rPr>
          <w:rFonts w:ascii="Poppins" w:hAnsi="Poppins" w:cs="Poppins"/>
          <w:sz w:val="18"/>
          <w:szCs w:val="18"/>
        </w:rPr>
      </w:pPr>
      <w:r w:rsidRPr="00AE22A9">
        <w:rPr>
          <w:rFonts w:ascii="Poppins" w:hAnsi="Poppins" w:cs="Poppins"/>
          <w:sz w:val="18"/>
          <w:szCs w:val="18"/>
        </w:rPr>
        <w:t>Elaborar los procedimientos para el otorgamiento de créditos y becas y para la recuperación de cartera.</w:t>
      </w:r>
    </w:p>
    <w:p w14:paraId="42F6C607" w14:textId="77777777" w:rsidR="00807A35" w:rsidRPr="00AE22A9" w:rsidRDefault="00807A35" w:rsidP="00807A35">
      <w:pPr>
        <w:pStyle w:val="Sinespaciado2"/>
        <w:numPr>
          <w:ilvl w:val="0"/>
          <w:numId w:val="17"/>
        </w:numPr>
        <w:jc w:val="both"/>
        <w:rPr>
          <w:rFonts w:ascii="Poppins" w:hAnsi="Poppins" w:cs="Poppins"/>
          <w:sz w:val="18"/>
          <w:szCs w:val="18"/>
          <w:shd w:val="clear" w:color="auto" w:fill="FFFFFF"/>
          <w:lang w:eastAsia="es-CO"/>
        </w:rPr>
      </w:pPr>
      <w:r w:rsidRPr="00AE22A9">
        <w:rPr>
          <w:rFonts w:ascii="Poppins" w:hAnsi="Poppins" w:cs="Poppins"/>
          <w:sz w:val="18"/>
          <w:szCs w:val="18"/>
        </w:rPr>
        <w:t>Realizar procesos de acompañamiento para incentivar la permanencia en la educación superior.</w:t>
      </w:r>
    </w:p>
    <w:p w14:paraId="1017DA14" w14:textId="77777777" w:rsidR="00807A35" w:rsidRPr="00AE22A9" w:rsidRDefault="00807A35" w:rsidP="00807A35">
      <w:pPr>
        <w:pStyle w:val="Sinespaciado2"/>
        <w:ind w:left="360"/>
        <w:jc w:val="both"/>
        <w:rPr>
          <w:rFonts w:ascii="Poppins" w:hAnsi="Poppins" w:cs="Poppins"/>
          <w:sz w:val="18"/>
          <w:szCs w:val="18"/>
          <w:shd w:val="clear" w:color="auto" w:fill="FFFFFF"/>
          <w:lang w:eastAsia="es-CO"/>
        </w:rPr>
      </w:pPr>
    </w:p>
    <w:p w14:paraId="7E15FB71" w14:textId="77777777" w:rsidR="00807A35" w:rsidRPr="00AE22A9" w:rsidRDefault="00807A35" w:rsidP="00807A35">
      <w:pPr>
        <w:jc w:val="both"/>
        <w:rPr>
          <w:rFonts w:ascii="Poppins" w:hAnsi="Poppins" w:cs="Poppins"/>
          <w:sz w:val="18"/>
          <w:szCs w:val="18"/>
        </w:rPr>
      </w:pPr>
      <w:r w:rsidRPr="00AE22A9">
        <w:rPr>
          <w:rFonts w:ascii="Poppins" w:hAnsi="Poppins" w:cs="Poppins"/>
          <w:sz w:val="18"/>
          <w:szCs w:val="18"/>
        </w:rPr>
        <w:t>La Corporación cuenta con las siguientes 3 líneas estratégicas:</w:t>
      </w:r>
      <w:r w:rsidRPr="00AE22A9">
        <w:rPr>
          <w:rFonts w:ascii="Poppins" w:hAnsi="Poppins" w:cs="Poppins"/>
          <w:sz w:val="18"/>
          <w:szCs w:val="18"/>
        </w:rPr>
        <w:tab/>
      </w:r>
    </w:p>
    <w:p w14:paraId="2C5C1783" w14:textId="77777777" w:rsidR="00807A35" w:rsidRPr="00AE22A9" w:rsidRDefault="00807A35" w:rsidP="00807A35">
      <w:pPr>
        <w:jc w:val="both"/>
        <w:rPr>
          <w:rFonts w:ascii="Poppins" w:hAnsi="Poppins" w:cs="Poppins"/>
          <w:sz w:val="18"/>
          <w:szCs w:val="18"/>
        </w:rPr>
      </w:pPr>
      <w:r w:rsidRPr="00AE22A9">
        <w:rPr>
          <w:rFonts w:ascii="Poppins" w:hAnsi="Poppins" w:cs="Poppins"/>
          <w:sz w:val="18"/>
          <w:szCs w:val="18"/>
        </w:rPr>
        <w:t xml:space="preserve">1. Promoción para el acceso y acciones formativas. </w:t>
      </w:r>
    </w:p>
    <w:p w14:paraId="63FEC0FF" w14:textId="77777777" w:rsidR="00807A35" w:rsidRPr="00AE22A9" w:rsidRDefault="00807A35" w:rsidP="00807A35">
      <w:pPr>
        <w:jc w:val="both"/>
        <w:rPr>
          <w:rFonts w:ascii="Poppins" w:hAnsi="Poppins" w:cs="Poppins"/>
          <w:sz w:val="18"/>
          <w:szCs w:val="18"/>
        </w:rPr>
      </w:pPr>
      <w:r w:rsidRPr="00AE22A9">
        <w:rPr>
          <w:rFonts w:ascii="Poppins" w:hAnsi="Poppins" w:cs="Poppins"/>
          <w:sz w:val="18"/>
          <w:szCs w:val="18"/>
        </w:rPr>
        <w:t xml:space="preserve">2. Operación de programas y fondos para la financiación de la educación superior. </w:t>
      </w:r>
    </w:p>
    <w:p w14:paraId="3F3EF09F" w14:textId="77777777" w:rsidR="00807A35" w:rsidRPr="00AE22A9" w:rsidRDefault="00807A35" w:rsidP="00807A35">
      <w:pPr>
        <w:jc w:val="both"/>
        <w:rPr>
          <w:rFonts w:ascii="Poppins" w:hAnsi="Poppins" w:cs="Poppins"/>
          <w:i/>
          <w:sz w:val="18"/>
          <w:szCs w:val="18"/>
        </w:rPr>
      </w:pPr>
      <w:r w:rsidRPr="00AE22A9">
        <w:rPr>
          <w:rFonts w:ascii="Poppins" w:hAnsi="Poppins" w:cs="Poppins"/>
          <w:sz w:val="18"/>
          <w:szCs w:val="18"/>
        </w:rPr>
        <w:t>3. Procesos de acompañamiento para incentivar la permanencia en la educación superior</w:t>
      </w:r>
      <w:r w:rsidRPr="00AE22A9">
        <w:rPr>
          <w:rFonts w:ascii="Poppins" w:hAnsi="Poppins" w:cs="Poppins"/>
          <w:i/>
          <w:sz w:val="18"/>
          <w:szCs w:val="18"/>
        </w:rPr>
        <w:t xml:space="preserve">. </w:t>
      </w:r>
    </w:p>
    <w:p w14:paraId="6CA1D282" w14:textId="77777777" w:rsidR="00807A35" w:rsidRPr="00AE22A9" w:rsidRDefault="00807A35" w:rsidP="00807A35">
      <w:pPr>
        <w:tabs>
          <w:tab w:val="left" w:pos="2445"/>
        </w:tabs>
        <w:jc w:val="both"/>
        <w:rPr>
          <w:rFonts w:ascii="Poppins" w:hAnsi="Poppins" w:cs="Poppins"/>
          <w:sz w:val="18"/>
          <w:szCs w:val="18"/>
        </w:rPr>
      </w:pPr>
      <w:r w:rsidRPr="00AE22A9">
        <w:rPr>
          <w:rFonts w:ascii="Poppins" w:hAnsi="Poppins" w:cs="Poppins"/>
          <w:sz w:val="18"/>
          <w:szCs w:val="18"/>
        </w:rPr>
        <w:t xml:space="preserve"> </w:t>
      </w:r>
    </w:p>
    <w:p w14:paraId="1715C1C3" w14:textId="77777777" w:rsidR="00807A35" w:rsidRPr="00AE22A9" w:rsidRDefault="00807A35" w:rsidP="00807A35">
      <w:pPr>
        <w:pStyle w:val="Default"/>
        <w:jc w:val="both"/>
        <w:rPr>
          <w:rFonts w:ascii="Poppins" w:eastAsiaTheme="minorHAnsi" w:hAnsi="Poppins" w:cs="Poppins"/>
          <w:color w:val="auto"/>
          <w:sz w:val="18"/>
          <w:szCs w:val="18"/>
          <w:lang w:eastAsia="en-US"/>
        </w:rPr>
      </w:pPr>
      <w:r w:rsidRPr="00AE22A9">
        <w:rPr>
          <w:rFonts w:ascii="Poppins" w:eastAsiaTheme="minorHAnsi" w:hAnsi="Poppins" w:cs="Poppins"/>
          <w:color w:val="auto"/>
          <w:sz w:val="18"/>
          <w:szCs w:val="18"/>
          <w:lang w:eastAsia="en-US"/>
        </w:rPr>
        <w:t>Es así como, la Corporación es la entidad  encargada de materializar la política pública de educación superior, generando oportunidades para el acceso y la permanencia en la educación superior y en aras de cumplir con su objeto misional y sus líneas estratégicas requiere realizar  alianzas  público-privadas, las cuales se establecen como una forma de acelerar el potencial de la Entidad y generar nuevos vínculos importantes, con el objetivo de fortalecer la relación entre los dos sectores de la economía para lograr trabajar juntos por la educación superior en Antioquia.</w:t>
      </w:r>
    </w:p>
    <w:p w14:paraId="38B7051F" w14:textId="77777777" w:rsidR="00807A35" w:rsidRPr="00AE22A9" w:rsidRDefault="00807A35" w:rsidP="00807A35">
      <w:pPr>
        <w:pStyle w:val="Default"/>
        <w:jc w:val="both"/>
        <w:rPr>
          <w:rFonts w:ascii="Poppins" w:hAnsi="Poppins" w:cs="Poppins"/>
          <w:sz w:val="18"/>
          <w:szCs w:val="18"/>
        </w:rPr>
      </w:pPr>
    </w:p>
    <w:p w14:paraId="604C4157" w14:textId="77777777" w:rsidR="00807A35" w:rsidRPr="00AE22A9" w:rsidRDefault="00807A35" w:rsidP="00807A35">
      <w:pPr>
        <w:widowControl w:val="0"/>
        <w:overflowPunct w:val="0"/>
        <w:autoSpaceDE w:val="0"/>
        <w:autoSpaceDN w:val="0"/>
        <w:adjustRightInd w:val="0"/>
        <w:jc w:val="both"/>
        <w:textAlignment w:val="baseline"/>
        <w:rPr>
          <w:rFonts w:ascii="Poppins" w:hAnsi="Poppins" w:cs="Poppins"/>
          <w:sz w:val="18"/>
          <w:szCs w:val="18"/>
        </w:rPr>
      </w:pPr>
      <w:r w:rsidRPr="00AE22A9">
        <w:rPr>
          <w:rFonts w:ascii="Poppins" w:hAnsi="Poppins" w:cs="Poppins"/>
          <w:sz w:val="18"/>
          <w:szCs w:val="18"/>
        </w:rPr>
        <w:t xml:space="preserve">En los numerales 1, 2, 3 y 8 del  artículo 5 de los estatutos de la Corporación, referente a los objetivos específicos, consagra que la entidad podrá: gestionar y articular estrategias de promoción para el acceso a la educación superior, promover y operar acciones formativas </w:t>
      </w:r>
      <w:r w:rsidRPr="00AE22A9">
        <w:rPr>
          <w:rFonts w:ascii="Poppins" w:hAnsi="Poppins" w:cs="Poppins"/>
          <w:sz w:val="18"/>
          <w:szCs w:val="18"/>
        </w:rPr>
        <w:lastRenderedPageBreak/>
        <w:t>de orientación vocacional y profesional y programas para la articulación de la educación media, técnica y tecnológica  con la educación superior, realizar alianzas estratégicas para impulsar la oferta de programas en las distintas regiones del Departamento y realizar procesos de acompañamiento para incentivar la permanencia en la educación superior.</w:t>
      </w:r>
    </w:p>
    <w:p w14:paraId="68738098" w14:textId="77777777" w:rsidR="00807A35" w:rsidRPr="00AE22A9" w:rsidRDefault="00807A35" w:rsidP="00807A35">
      <w:pPr>
        <w:jc w:val="both"/>
        <w:rPr>
          <w:rFonts w:ascii="Poppins" w:hAnsi="Poppins" w:cs="Poppins"/>
          <w:sz w:val="18"/>
          <w:szCs w:val="18"/>
        </w:rPr>
      </w:pPr>
    </w:p>
    <w:p w14:paraId="321926D4" w14:textId="262FA00D" w:rsidR="00807A35" w:rsidRDefault="00807A35" w:rsidP="00807A35">
      <w:pPr>
        <w:jc w:val="both"/>
        <w:rPr>
          <w:rFonts w:ascii="Poppins" w:hAnsi="Poppins" w:cs="Poppins"/>
          <w:color w:val="000000"/>
          <w:sz w:val="18"/>
          <w:szCs w:val="18"/>
          <w:lang w:val="es-ES_tradnl"/>
        </w:rPr>
      </w:pPr>
      <w:r w:rsidRPr="00AE22A9">
        <w:rPr>
          <w:rFonts w:ascii="Poppins" w:hAnsi="Poppins" w:cs="Poppins"/>
          <w:sz w:val="18"/>
          <w:szCs w:val="18"/>
        </w:rPr>
        <w:t xml:space="preserve">En este sentido, </w:t>
      </w:r>
      <w:r w:rsidRPr="00AE22A9">
        <w:rPr>
          <w:rFonts w:ascii="Poppins" w:hAnsi="Poppins" w:cs="Poppins"/>
          <w:color w:val="000000"/>
          <w:sz w:val="18"/>
          <w:szCs w:val="18"/>
          <w:lang w:val="es-ES_tradnl"/>
        </w:rPr>
        <w:t>partiendo de las necesidades de las comunidades del departamento de Antioquia, en torno al fortalecimiento y promoción del acceso a la educación superior y, de acuerdo con lo contemplado en el Plan de Desarrollo Departamental “UNIDOS 2020-2023”, se genera la necesidad de diseñar y ejecutar un Programa en la misma vía del Plan de Desarrollo, el cual orienta todas las acciones posibles para atender la población antioqueña en diferentes ámbitos como los sociales, culturales, ambientales y educativos, siendo este un instrumento que busca aportar sustancialmente en la disminución de las brechas existentes entre las comunidades rurales y urbanas, posibilitando mayores oportunidades de acceso a la educación superior a través del fortalecimiento de competencias básicas para las comunidades del Departamento de Antioquia.</w:t>
      </w:r>
    </w:p>
    <w:p w14:paraId="0C1BD483" w14:textId="77777777" w:rsidR="00AE22A9" w:rsidRPr="00AE22A9" w:rsidRDefault="00AE22A9" w:rsidP="00807A35">
      <w:pPr>
        <w:jc w:val="both"/>
        <w:rPr>
          <w:rFonts w:ascii="Poppins" w:hAnsi="Poppins" w:cs="Poppins"/>
          <w:color w:val="000000"/>
          <w:sz w:val="18"/>
          <w:szCs w:val="18"/>
          <w:lang w:val="es-ES_tradnl"/>
        </w:rPr>
      </w:pPr>
    </w:p>
    <w:p w14:paraId="09F3642B" w14:textId="0DBDD19A" w:rsidR="00807A35" w:rsidRDefault="00807A35" w:rsidP="00807A35">
      <w:pPr>
        <w:jc w:val="both"/>
        <w:rPr>
          <w:rFonts w:ascii="Poppins" w:hAnsi="Poppins" w:cs="Poppins"/>
          <w:color w:val="000000"/>
          <w:sz w:val="18"/>
          <w:szCs w:val="18"/>
          <w:lang w:val="es-ES_tradnl"/>
        </w:rPr>
      </w:pPr>
      <w:r w:rsidRPr="00AE22A9">
        <w:rPr>
          <w:rFonts w:ascii="Poppins" w:hAnsi="Poppins" w:cs="Poppins"/>
          <w:color w:val="000000"/>
          <w:sz w:val="18"/>
          <w:szCs w:val="18"/>
          <w:lang w:val="es-ES_tradnl"/>
        </w:rPr>
        <w:t>Lo anterior, es posible a través de la articulación interinstitucional y la articulación de niveles con miras a garantizar más y mejores opciones de formación a la población antioqueña y se identifica la importancia de convocar y hacer acuerdos con instituciones de educación superior y con otras entidades, para establecer rutas de intervención que permitan el desarrollo de programas que le apunten a este desafío.</w:t>
      </w:r>
    </w:p>
    <w:p w14:paraId="461EC9C7" w14:textId="77777777" w:rsidR="00AE22A9" w:rsidRPr="00AE22A9" w:rsidRDefault="00AE22A9" w:rsidP="00807A35">
      <w:pPr>
        <w:jc w:val="both"/>
        <w:rPr>
          <w:rFonts w:ascii="Poppins" w:hAnsi="Poppins" w:cs="Poppins"/>
          <w:color w:val="000000"/>
          <w:sz w:val="18"/>
          <w:szCs w:val="18"/>
          <w:lang w:val="es-ES_tradnl"/>
        </w:rPr>
      </w:pPr>
    </w:p>
    <w:p w14:paraId="59566E3B" w14:textId="77777777" w:rsidR="00807A35" w:rsidRPr="00AE22A9" w:rsidRDefault="00807A35" w:rsidP="00807A35">
      <w:pPr>
        <w:jc w:val="both"/>
        <w:rPr>
          <w:rFonts w:ascii="Poppins" w:hAnsi="Poppins" w:cs="Poppins"/>
          <w:color w:val="000000"/>
          <w:sz w:val="18"/>
          <w:szCs w:val="18"/>
          <w:lang w:val="es-ES_tradnl"/>
        </w:rPr>
      </w:pPr>
      <w:r w:rsidRPr="00AE22A9">
        <w:rPr>
          <w:rFonts w:ascii="Poppins" w:hAnsi="Poppins" w:cs="Poppins"/>
          <w:color w:val="000000"/>
          <w:sz w:val="18"/>
          <w:szCs w:val="18"/>
          <w:lang w:val="es-ES_tradnl"/>
        </w:rPr>
        <w:t>Los indicadores del Plan de Desarrollo Departamental “Unidos 2020-2023” en los que la Corporación actúa como corresponsable, son los siguientes:</w:t>
      </w:r>
    </w:p>
    <w:p w14:paraId="63CFB881" w14:textId="77777777" w:rsidR="00807A35" w:rsidRPr="00AE22A9" w:rsidRDefault="00807A35" w:rsidP="00807A35">
      <w:pPr>
        <w:jc w:val="both"/>
        <w:rPr>
          <w:rFonts w:ascii="Poppins" w:hAnsi="Poppins" w:cs="Poppins"/>
          <w:color w:val="000000"/>
          <w:sz w:val="18"/>
          <w:szCs w:val="18"/>
          <w:lang w:val="es-ES_tradnl"/>
        </w:rPr>
      </w:pPr>
      <w:r w:rsidRPr="00AE22A9">
        <w:rPr>
          <w:rFonts w:ascii="Poppins" w:hAnsi="Poppins" w:cs="Poppins"/>
          <w:color w:val="000000"/>
          <w:sz w:val="18"/>
          <w:szCs w:val="18"/>
          <w:lang w:val="es-ES_tradnl"/>
        </w:rPr>
        <w:t>1.</w:t>
      </w:r>
      <w:r w:rsidRPr="00AE22A9">
        <w:rPr>
          <w:rFonts w:ascii="Poppins" w:hAnsi="Poppins" w:cs="Poppins"/>
          <w:color w:val="000000"/>
          <w:sz w:val="18"/>
          <w:szCs w:val="18"/>
          <w:lang w:val="es-ES_tradnl"/>
        </w:rPr>
        <w:tab/>
        <w:t>Estudiantes que participan en procesos de fortalecimiento en competencias en razonamiento matemático, lectoescritura y construcción del proyecto de vida</w:t>
      </w:r>
    </w:p>
    <w:p w14:paraId="32E61C5C" w14:textId="22B46B80" w:rsidR="00807A35" w:rsidRDefault="00807A35" w:rsidP="00807A35">
      <w:pPr>
        <w:jc w:val="both"/>
        <w:rPr>
          <w:rFonts w:ascii="Poppins" w:hAnsi="Poppins" w:cs="Poppins"/>
          <w:color w:val="000000"/>
          <w:sz w:val="18"/>
          <w:szCs w:val="18"/>
          <w:lang w:val="es-ES_tradnl"/>
        </w:rPr>
      </w:pPr>
      <w:r w:rsidRPr="00AE22A9">
        <w:rPr>
          <w:rFonts w:ascii="Poppins" w:hAnsi="Poppins" w:cs="Poppins"/>
          <w:color w:val="000000"/>
          <w:sz w:val="18"/>
          <w:szCs w:val="18"/>
          <w:lang w:val="es-ES_tradnl"/>
        </w:rPr>
        <w:t>2.</w:t>
      </w:r>
      <w:r w:rsidRPr="00AE22A9">
        <w:rPr>
          <w:rFonts w:ascii="Poppins" w:hAnsi="Poppins" w:cs="Poppins"/>
          <w:color w:val="000000"/>
          <w:sz w:val="18"/>
          <w:szCs w:val="18"/>
          <w:lang w:val="es-ES_tradnl"/>
        </w:rPr>
        <w:tab/>
        <w:t>Maestros acompañados en el fortalecimiento y adquisición de herramientas de carácter educativo para incentivar el acceso de los estudiantes a la educación terciaria.</w:t>
      </w:r>
    </w:p>
    <w:p w14:paraId="7E8CD308" w14:textId="77777777" w:rsidR="00AE22A9" w:rsidRPr="00AE22A9" w:rsidRDefault="00AE22A9" w:rsidP="00807A35">
      <w:pPr>
        <w:jc w:val="both"/>
        <w:rPr>
          <w:rFonts w:ascii="Poppins" w:hAnsi="Poppins" w:cs="Poppins"/>
          <w:color w:val="000000"/>
          <w:sz w:val="18"/>
          <w:szCs w:val="18"/>
          <w:lang w:val="es-ES_tradnl"/>
        </w:rPr>
      </w:pPr>
    </w:p>
    <w:p w14:paraId="40DAB3B0" w14:textId="7B88C952" w:rsidR="00807A35" w:rsidRDefault="00807A35" w:rsidP="00807A35">
      <w:pPr>
        <w:jc w:val="both"/>
        <w:rPr>
          <w:rFonts w:ascii="Poppins" w:hAnsi="Poppins" w:cs="Poppins"/>
          <w:bCs/>
          <w:iCs/>
          <w:sz w:val="18"/>
          <w:szCs w:val="18"/>
          <w:lang w:val="es-ES_tradnl"/>
        </w:rPr>
      </w:pPr>
      <w:r w:rsidRPr="00AE22A9">
        <w:rPr>
          <w:rFonts w:ascii="Poppins" w:hAnsi="Poppins" w:cs="Poppins"/>
          <w:color w:val="000000"/>
          <w:sz w:val="18"/>
          <w:szCs w:val="18"/>
          <w:lang w:val="es-ES_tradnl"/>
        </w:rPr>
        <w:t>Dado lo anterior, para la formulación y ejecución del programa, desde la Corporación y la Secretaría de Educación departamental, se valora y se rescata la importancia de contar con el respaldo académico de Instituciones de Educación Superior a través de la constitución de alianzas que fortalezcan los procesos en las regiones. En este sentido, y partiendo de las experiencias significativas en torno a los procesos que contribuyen con el acceso a la educación superior, se destaca la experiencia desarrollada por tres entidades, La Corporación, La Universidad de Antioquia y la Fundación Universitaria Católica del Norte, durante la vigencia 2018 y 2019, mediante la celebración del convenio 063 de 2017 y el convenio de asociación 033 de 2019 que se convierten en un punto de partida para dar continuidad y sostenibilidad al trabajo colaborativo en beneficio de las comunidades</w:t>
      </w:r>
      <w:r w:rsidRPr="00AE22A9">
        <w:rPr>
          <w:rFonts w:ascii="Poppins" w:hAnsi="Poppins" w:cs="Poppins"/>
          <w:bCs/>
          <w:iCs/>
          <w:sz w:val="18"/>
          <w:szCs w:val="18"/>
          <w:lang w:val="es-ES_tradnl"/>
        </w:rPr>
        <w:t xml:space="preserve"> para este año 2020.</w:t>
      </w:r>
    </w:p>
    <w:p w14:paraId="49A052E3" w14:textId="77777777" w:rsidR="00AE22A9" w:rsidRPr="00AE22A9" w:rsidRDefault="00AE22A9" w:rsidP="00807A35">
      <w:pPr>
        <w:jc w:val="both"/>
        <w:rPr>
          <w:rFonts w:ascii="Poppins" w:hAnsi="Poppins" w:cs="Poppins"/>
          <w:bCs/>
          <w:iCs/>
          <w:sz w:val="18"/>
          <w:szCs w:val="18"/>
          <w:lang w:val="es-ES_tradnl"/>
        </w:rPr>
      </w:pPr>
    </w:p>
    <w:p w14:paraId="212C3E9B" w14:textId="77777777" w:rsidR="00807A35" w:rsidRPr="00AE22A9" w:rsidRDefault="00807A35" w:rsidP="00807A35">
      <w:pPr>
        <w:jc w:val="both"/>
        <w:rPr>
          <w:rFonts w:ascii="Poppins" w:hAnsi="Poppins" w:cs="Poppins"/>
          <w:color w:val="000000"/>
          <w:sz w:val="18"/>
          <w:szCs w:val="18"/>
          <w:lang w:val="es-ES_tradnl"/>
        </w:rPr>
      </w:pPr>
      <w:r w:rsidRPr="00AE22A9">
        <w:rPr>
          <w:rFonts w:ascii="Poppins" w:hAnsi="Poppins" w:cs="Poppins"/>
          <w:bCs/>
          <w:iCs/>
          <w:sz w:val="18"/>
          <w:szCs w:val="18"/>
          <w:lang w:val="es-ES_tradnl"/>
        </w:rPr>
        <w:t>Con este trabajo que se pretende adelantar, se aporta sustancialmente en los procesos de promoción y acceso a la educación superior de los estudiantes del departamento de Antioquia que están cursando los últimos años de la educación secundaria y media, así como a los recién egresados de estos niveles educativos. De igual manera de esta forma se consolida el trabajo de la Corporación en los territorios, atendiendo las necesidades de la población en torno a la educación superior.</w:t>
      </w:r>
    </w:p>
    <w:p w14:paraId="396A87B7" w14:textId="77777777" w:rsidR="00807A35" w:rsidRPr="00AE22A9" w:rsidRDefault="00807A35" w:rsidP="00807A35">
      <w:pPr>
        <w:tabs>
          <w:tab w:val="left" w:pos="284"/>
          <w:tab w:val="center" w:pos="4680"/>
        </w:tabs>
        <w:ind w:left="284"/>
        <w:rPr>
          <w:rFonts w:ascii="Poppins" w:hAnsi="Poppins" w:cs="Poppins"/>
          <w:b/>
          <w:sz w:val="18"/>
          <w:szCs w:val="18"/>
          <w:lang w:val="es-ES"/>
        </w:rPr>
      </w:pPr>
    </w:p>
    <w:p w14:paraId="46E5554A" w14:textId="77777777" w:rsidR="00807A35" w:rsidRPr="00AE22A9" w:rsidRDefault="00807A35" w:rsidP="00807A35">
      <w:pPr>
        <w:pStyle w:val="Prrafodelista11"/>
        <w:widowControl w:val="0"/>
        <w:numPr>
          <w:ilvl w:val="1"/>
          <w:numId w:val="14"/>
        </w:numPr>
        <w:jc w:val="both"/>
        <w:rPr>
          <w:rFonts w:ascii="Poppins" w:hAnsi="Poppins" w:cs="Poppins"/>
          <w:b/>
          <w:color w:val="000000"/>
          <w:sz w:val="18"/>
          <w:szCs w:val="18"/>
        </w:rPr>
      </w:pPr>
      <w:r w:rsidRPr="00AE22A9">
        <w:rPr>
          <w:rFonts w:ascii="Poppins" w:hAnsi="Poppins" w:cs="Poppins"/>
          <w:b/>
          <w:color w:val="000000"/>
          <w:sz w:val="18"/>
          <w:szCs w:val="18"/>
        </w:rPr>
        <w:t>COMPETENCIA DEL ORGANISMO PARA ADELANTAR EL PROCESO</w:t>
      </w:r>
    </w:p>
    <w:p w14:paraId="6705E19B" w14:textId="77777777" w:rsidR="00807A35" w:rsidRPr="00AE22A9" w:rsidRDefault="00807A35" w:rsidP="00807A35">
      <w:pPr>
        <w:pStyle w:val="Prrafodelista11"/>
        <w:widowControl w:val="0"/>
        <w:ind w:left="720"/>
        <w:jc w:val="both"/>
        <w:rPr>
          <w:rFonts w:ascii="Poppins" w:hAnsi="Poppins" w:cs="Poppins"/>
          <w:b/>
          <w:color w:val="000000"/>
          <w:sz w:val="18"/>
          <w:szCs w:val="18"/>
        </w:rPr>
      </w:pPr>
    </w:p>
    <w:p w14:paraId="67ACDC76" w14:textId="77777777" w:rsidR="00807A35" w:rsidRPr="00AE22A9" w:rsidRDefault="00807A35" w:rsidP="00807A35">
      <w:pPr>
        <w:tabs>
          <w:tab w:val="left" w:pos="993"/>
        </w:tabs>
        <w:ind w:right="95"/>
        <w:jc w:val="both"/>
        <w:rPr>
          <w:rFonts w:ascii="Poppins" w:hAnsi="Poppins" w:cs="Poppins"/>
          <w:sz w:val="18"/>
          <w:szCs w:val="18"/>
        </w:rPr>
      </w:pPr>
      <w:r w:rsidRPr="00AE22A9">
        <w:rPr>
          <w:rFonts w:ascii="Poppins" w:hAnsi="Poppins" w:cs="Poppins"/>
          <w:sz w:val="18"/>
          <w:szCs w:val="18"/>
        </w:rPr>
        <w:t>La Corporación Gilberto Echeverri Mejía, es una entidad descentralizada indirecta, con participación mayoritaria del Estado, por lo tanto, se denomina ENTIDAD ESTATAL, conforme lo establece el literal a) numeral 1 del artículo 2 de la ley 80 de 1993:</w:t>
      </w:r>
    </w:p>
    <w:p w14:paraId="6D927CF2" w14:textId="77777777" w:rsidR="00807A35" w:rsidRPr="00AE22A9" w:rsidRDefault="00807A35" w:rsidP="00807A35">
      <w:pPr>
        <w:pStyle w:val="NormalWeb"/>
        <w:ind w:right="95"/>
        <w:jc w:val="both"/>
        <w:rPr>
          <w:rFonts w:ascii="Poppins" w:eastAsia="Arial" w:hAnsi="Poppins" w:cs="Poppins"/>
          <w:color w:val="000000"/>
          <w:sz w:val="18"/>
          <w:szCs w:val="18"/>
        </w:rPr>
      </w:pPr>
      <w:r w:rsidRPr="00AE22A9">
        <w:rPr>
          <w:rFonts w:ascii="Poppins" w:eastAsia="Arial" w:hAnsi="Poppins" w:cs="Poppins"/>
          <w:color w:val="000000"/>
          <w:sz w:val="18"/>
          <w:szCs w:val="18"/>
        </w:rPr>
        <w:t xml:space="preserve">“1o. Se denominan entidades estatales: </w:t>
      </w:r>
    </w:p>
    <w:p w14:paraId="27D04734" w14:textId="77777777" w:rsidR="00807A35" w:rsidRPr="00AE22A9" w:rsidRDefault="00807A35" w:rsidP="00807A35">
      <w:pPr>
        <w:pStyle w:val="Prrafodelista"/>
        <w:numPr>
          <w:ilvl w:val="0"/>
          <w:numId w:val="15"/>
        </w:numPr>
        <w:suppressAutoHyphens/>
        <w:spacing w:before="100" w:beforeAutospacing="1" w:after="100" w:afterAutospacing="1"/>
        <w:ind w:right="95"/>
        <w:contextualSpacing/>
        <w:jc w:val="both"/>
        <w:rPr>
          <w:rFonts w:ascii="Poppins" w:hAnsi="Poppins" w:cs="Poppins"/>
          <w:sz w:val="18"/>
          <w:szCs w:val="18"/>
        </w:rPr>
      </w:pPr>
      <w:r w:rsidRPr="00AE22A9">
        <w:rPr>
          <w:rFonts w:ascii="Poppins" w:hAnsi="Poppins" w:cs="Poppins"/>
          <w:sz w:val="18"/>
          <w:szCs w:val="18"/>
        </w:rPr>
        <w:t>La Nación, las regiones, los departamentos, las provincias, el distrito capital y los distritos especiales, las áreas metropolitanas, las asociaciones de municipios, los territorios indígenas y los municipios; los establecimientos públicos, las empresas industriales y comerciales del Estado, las sociedades de economía mixta en las que el Estado tenga participación superior al cincuenta por ciento (50%), así como las entidades descentralizadas indirectas y las demás personas jurídicas en las que exista dicha participación pública mayoritaria, cualquiera sea la denominación que ellas adopten, en todos los órdenes y niveles.” (negrillas fuera de texto).</w:t>
      </w:r>
    </w:p>
    <w:p w14:paraId="7C484FF5" w14:textId="77777777" w:rsidR="00807A35" w:rsidRPr="00AE22A9" w:rsidRDefault="00807A35" w:rsidP="00807A35">
      <w:pPr>
        <w:pStyle w:val="Prrafodelista"/>
        <w:spacing w:before="100" w:beforeAutospacing="1" w:after="100" w:afterAutospacing="1"/>
        <w:ind w:left="0" w:right="95"/>
        <w:jc w:val="both"/>
        <w:rPr>
          <w:rFonts w:ascii="Poppins" w:hAnsi="Poppins" w:cs="Poppins"/>
          <w:sz w:val="18"/>
          <w:szCs w:val="18"/>
        </w:rPr>
      </w:pPr>
    </w:p>
    <w:p w14:paraId="7D306170" w14:textId="77777777" w:rsidR="00807A35" w:rsidRPr="00AE22A9" w:rsidRDefault="00807A35" w:rsidP="00807A35">
      <w:pPr>
        <w:pStyle w:val="Prrafodelista"/>
        <w:spacing w:before="100" w:beforeAutospacing="1" w:after="100" w:afterAutospacing="1"/>
        <w:ind w:left="0" w:right="95"/>
        <w:jc w:val="both"/>
        <w:rPr>
          <w:rFonts w:ascii="Poppins" w:hAnsi="Poppins" w:cs="Poppins"/>
          <w:sz w:val="18"/>
          <w:szCs w:val="18"/>
        </w:rPr>
      </w:pPr>
      <w:r w:rsidRPr="00AE22A9">
        <w:rPr>
          <w:rFonts w:ascii="Poppins" w:hAnsi="Poppins" w:cs="Poppins"/>
          <w:sz w:val="18"/>
          <w:szCs w:val="18"/>
        </w:rPr>
        <w:t>Es así como, en lo relativo a sus actos y contratos, la legislación aplicable es la que rige la contratación administrativa.</w:t>
      </w:r>
    </w:p>
    <w:p w14:paraId="4416F435" w14:textId="77777777" w:rsidR="00807A35" w:rsidRPr="00AE22A9" w:rsidRDefault="00807A35" w:rsidP="00807A35">
      <w:pPr>
        <w:pStyle w:val="Prrafodelista11"/>
        <w:widowControl w:val="0"/>
        <w:ind w:left="0" w:right="95"/>
        <w:jc w:val="both"/>
        <w:rPr>
          <w:rFonts w:ascii="Poppins" w:eastAsia="Arial" w:hAnsi="Poppins" w:cs="Poppins"/>
          <w:color w:val="000000"/>
          <w:sz w:val="18"/>
          <w:szCs w:val="18"/>
          <w:lang w:val="es-CO" w:eastAsia="es-CO"/>
        </w:rPr>
      </w:pPr>
      <w:r w:rsidRPr="00AE22A9">
        <w:rPr>
          <w:rFonts w:ascii="Poppins" w:eastAsia="Arial" w:hAnsi="Poppins" w:cs="Poppins"/>
          <w:color w:val="000000"/>
          <w:sz w:val="18"/>
          <w:szCs w:val="18"/>
          <w:lang w:val="es-CO" w:eastAsia="es-CO"/>
        </w:rPr>
        <w:t xml:space="preserve">Ahora, la Representación legal de la Corporación, está a cargo de la Dirección Ejecutiva, quien está facultada para celebrar a nombre de la organización, todos los actos o contratos cuyo monto equivalga hasta dos mil (2.000 SMLMV) salarios mínimos legales mensuales vigentes, conforme a lo estipulado en el artículo 37 de los estatutos, es así como, atendiendo la cuantía del convenio que se pretende celebrar, mediante acta número 62 del 14 de julio de 2020, la Junta Directa, autorizó a la Dirección Ejecutiva a suscribir  el presente convenio. </w:t>
      </w:r>
    </w:p>
    <w:bookmarkEnd w:id="1"/>
    <w:p w14:paraId="3FA36C19" w14:textId="2698B14C" w:rsidR="00807A35" w:rsidRDefault="00807A35" w:rsidP="00807A35">
      <w:pPr>
        <w:pStyle w:val="Prrafodelista11"/>
        <w:widowControl w:val="0"/>
        <w:ind w:left="0" w:right="95"/>
        <w:jc w:val="both"/>
        <w:rPr>
          <w:rFonts w:ascii="Poppins" w:eastAsia="Arial" w:hAnsi="Poppins" w:cs="Poppins"/>
          <w:color w:val="000000"/>
          <w:sz w:val="18"/>
          <w:szCs w:val="18"/>
          <w:lang w:val="es-CO" w:eastAsia="es-CO"/>
        </w:rPr>
      </w:pPr>
    </w:p>
    <w:p w14:paraId="4AD67A7D" w14:textId="77777777" w:rsidR="00AE22A9" w:rsidRPr="00AE22A9" w:rsidRDefault="00AE22A9" w:rsidP="00807A35">
      <w:pPr>
        <w:pStyle w:val="Prrafodelista11"/>
        <w:widowControl w:val="0"/>
        <w:ind w:left="0" w:right="95"/>
        <w:jc w:val="both"/>
        <w:rPr>
          <w:rFonts w:ascii="Poppins" w:eastAsia="Arial" w:hAnsi="Poppins" w:cs="Poppins"/>
          <w:color w:val="000000"/>
          <w:sz w:val="18"/>
          <w:szCs w:val="18"/>
          <w:lang w:val="es-CO" w:eastAsia="es-CO"/>
        </w:rPr>
      </w:pPr>
    </w:p>
    <w:p w14:paraId="7B76C28F" w14:textId="77777777" w:rsidR="00807A35" w:rsidRPr="00AE22A9" w:rsidRDefault="00807A35" w:rsidP="00807A35">
      <w:pPr>
        <w:pStyle w:val="Prrafodelista"/>
        <w:numPr>
          <w:ilvl w:val="0"/>
          <w:numId w:val="14"/>
        </w:numPr>
        <w:tabs>
          <w:tab w:val="left" w:pos="284"/>
          <w:tab w:val="center" w:pos="4680"/>
        </w:tabs>
        <w:contextualSpacing/>
        <w:rPr>
          <w:rFonts w:ascii="Poppins" w:hAnsi="Poppins" w:cs="Poppins"/>
          <w:b/>
          <w:sz w:val="18"/>
          <w:szCs w:val="18"/>
        </w:rPr>
      </w:pPr>
      <w:r w:rsidRPr="00AE22A9">
        <w:rPr>
          <w:rFonts w:ascii="Poppins" w:hAnsi="Poppins" w:cs="Poppins"/>
          <w:b/>
          <w:sz w:val="18"/>
          <w:szCs w:val="18"/>
        </w:rPr>
        <w:t>DESCRIPCIÓN DEL OBJETO A CONTRATAR</w:t>
      </w:r>
    </w:p>
    <w:p w14:paraId="1612F318" w14:textId="0759226A" w:rsidR="00807A35" w:rsidRPr="00AE22A9" w:rsidRDefault="00807A35" w:rsidP="00807A35">
      <w:pPr>
        <w:jc w:val="both"/>
        <w:rPr>
          <w:rFonts w:ascii="Poppins" w:hAnsi="Poppins" w:cs="Poppins"/>
          <w:b/>
          <w:sz w:val="18"/>
          <w:szCs w:val="18"/>
        </w:rPr>
      </w:pPr>
      <w:r w:rsidRPr="00AE22A9">
        <w:rPr>
          <w:rFonts w:ascii="Poppins" w:hAnsi="Poppins" w:cs="Poppins"/>
          <w:sz w:val="18"/>
          <w:szCs w:val="18"/>
        </w:rPr>
        <w:lastRenderedPageBreak/>
        <w:t>La CORPORACIÓN GILBERTO ECHEVERRI MEJÍA, requiere adelantar un convenio de interadministrativo con la Universidad de Antioquia con el objeto de</w:t>
      </w:r>
      <w:r w:rsidRPr="0070475D">
        <w:rPr>
          <w:rFonts w:ascii="Poppins" w:hAnsi="Poppins" w:cs="Poppins"/>
          <w:sz w:val="18"/>
          <w:szCs w:val="18"/>
          <w:highlight w:val="cyan"/>
        </w:rPr>
        <w:t>:</w:t>
      </w:r>
      <w:r w:rsidRPr="0070475D">
        <w:rPr>
          <w:rFonts w:ascii="Poppins" w:hAnsi="Poppins" w:cs="Poppins"/>
          <w:b/>
          <w:sz w:val="18"/>
          <w:szCs w:val="18"/>
          <w:highlight w:val="cyan"/>
        </w:rPr>
        <w:t xml:space="preserve"> </w:t>
      </w:r>
      <w:r w:rsidR="0070475D" w:rsidRPr="0070475D">
        <w:rPr>
          <w:rFonts w:ascii="Poppins" w:eastAsia="Arial" w:hAnsi="Poppins" w:cs="Poppins"/>
          <w:b/>
          <w:sz w:val="18"/>
          <w:szCs w:val="18"/>
          <w:highlight w:val="cyan"/>
        </w:rPr>
        <w:t>“DESCRIBA EL OBJETO”</w:t>
      </w:r>
    </w:p>
    <w:p w14:paraId="3128AA5B" w14:textId="77777777" w:rsidR="00807A35" w:rsidRPr="00AE22A9" w:rsidRDefault="00807A35" w:rsidP="00807A35">
      <w:pPr>
        <w:tabs>
          <w:tab w:val="center" w:pos="4680"/>
        </w:tabs>
        <w:jc w:val="both"/>
        <w:rPr>
          <w:rFonts w:ascii="Poppins" w:hAnsi="Poppins" w:cs="Poppins"/>
          <w:b/>
          <w:sz w:val="18"/>
          <w:szCs w:val="18"/>
        </w:rPr>
      </w:pPr>
    </w:p>
    <w:p w14:paraId="70049F08" w14:textId="1736ECD7" w:rsidR="00807A35" w:rsidRPr="00AE22A9" w:rsidRDefault="00807A35" w:rsidP="00807A35">
      <w:pPr>
        <w:tabs>
          <w:tab w:val="center" w:pos="4680"/>
        </w:tabs>
        <w:jc w:val="both"/>
        <w:rPr>
          <w:rFonts w:ascii="Poppins" w:hAnsi="Poppins" w:cs="Poppins"/>
          <w:b/>
          <w:sz w:val="18"/>
          <w:szCs w:val="18"/>
        </w:rPr>
      </w:pPr>
      <w:r w:rsidRPr="00AE22A9">
        <w:rPr>
          <w:rFonts w:ascii="Poppins" w:hAnsi="Poppins" w:cs="Poppins"/>
          <w:b/>
          <w:sz w:val="18"/>
          <w:szCs w:val="18"/>
        </w:rPr>
        <w:t>2.1 ALCANCE DEL OBJETO</w:t>
      </w:r>
    </w:p>
    <w:p w14:paraId="7C55E266" w14:textId="77777777" w:rsidR="00807A35" w:rsidRPr="00AE22A9" w:rsidRDefault="00807A35" w:rsidP="00807A35">
      <w:pPr>
        <w:tabs>
          <w:tab w:val="center" w:pos="0"/>
          <w:tab w:val="left" w:pos="284"/>
          <w:tab w:val="left" w:pos="567"/>
        </w:tabs>
        <w:jc w:val="both"/>
        <w:rPr>
          <w:rFonts w:ascii="Poppins" w:hAnsi="Poppins" w:cs="Poppins"/>
          <w:sz w:val="18"/>
          <w:szCs w:val="18"/>
        </w:rPr>
      </w:pPr>
    </w:p>
    <w:p w14:paraId="05DB63DC" w14:textId="77777777" w:rsidR="00807A35" w:rsidRPr="00AE22A9" w:rsidRDefault="00807A35" w:rsidP="00807A35">
      <w:pPr>
        <w:jc w:val="both"/>
        <w:rPr>
          <w:rFonts w:ascii="Poppins" w:eastAsia="Arial" w:hAnsi="Poppins" w:cs="Poppins"/>
          <w:sz w:val="18"/>
          <w:szCs w:val="18"/>
        </w:rPr>
      </w:pPr>
      <w:r w:rsidRPr="00AE22A9">
        <w:rPr>
          <w:rFonts w:ascii="Poppins" w:eastAsia="Arial" w:hAnsi="Poppins" w:cs="Poppins"/>
          <w:sz w:val="18"/>
          <w:szCs w:val="18"/>
        </w:rPr>
        <w:t>El objeto tendrá el siguiente alcance:</w:t>
      </w:r>
    </w:p>
    <w:p w14:paraId="4C92ABB0" w14:textId="77777777" w:rsidR="00807A35" w:rsidRPr="00AE22A9" w:rsidRDefault="00807A35" w:rsidP="00807A35">
      <w:pPr>
        <w:ind w:left="284" w:hanging="284"/>
        <w:jc w:val="both"/>
        <w:rPr>
          <w:rFonts w:ascii="Poppins" w:eastAsia="Arial" w:hAnsi="Poppins" w:cs="Poppins"/>
          <w:sz w:val="18"/>
          <w:szCs w:val="18"/>
        </w:rPr>
      </w:pPr>
    </w:p>
    <w:p w14:paraId="31D164B1" w14:textId="77777777" w:rsidR="00807A35" w:rsidRPr="0070475D" w:rsidRDefault="00807A35" w:rsidP="00807A35">
      <w:pPr>
        <w:pStyle w:val="Prrafodelista"/>
        <w:numPr>
          <w:ilvl w:val="0"/>
          <w:numId w:val="18"/>
        </w:numPr>
        <w:pBdr>
          <w:top w:val="nil"/>
          <w:left w:val="nil"/>
          <w:bottom w:val="nil"/>
          <w:right w:val="nil"/>
          <w:between w:val="nil"/>
        </w:pBdr>
        <w:ind w:left="284" w:hanging="284"/>
        <w:contextualSpacing/>
        <w:jc w:val="both"/>
        <w:rPr>
          <w:rFonts w:ascii="Poppins" w:eastAsia="Arial" w:hAnsi="Poppins" w:cs="Poppins"/>
          <w:sz w:val="18"/>
          <w:szCs w:val="18"/>
          <w:highlight w:val="cyan"/>
        </w:rPr>
      </w:pPr>
      <w:r w:rsidRPr="0070475D">
        <w:rPr>
          <w:rFonts w:ascii="Poppins" w:eastAsia="Arial" w:hAnsi="Poppins" w:cs="Poppins"/>
          <w:sz w:val="18"/>
          <w:szCs w:val="18"/>
          <w:highlight w:val="cyan"/>
        </w:rPr>
        <w:t>Realizar trabajo de campo con jóvenes de ocho (8) subregiones del departamento, en setenta y dos municipios (72), que contribuya al fortalecimiento de competencias básicas como motivación para el acceso a la educación superior.</w:t>
      </w:r>
    </w:p>
    <w:p w14:paraId="4910A767" w14:textId="77777777" w:rsidR="00807A35" w:rsidRPr="0070475D" w:rsidRDefault="00807A35" w:rsidP="00807A35">
      <w:pPr>
        <w:pStyle w:val="Prrafodelista"/>
        <w:ind w:left="284" w:hanging="284"/>
        <w:jc w:val="both"/>
        <w:rPr>
          <w:rFonts w:ascii="Poppins" w:eastAsia="Arial" w:hAnsi="Poppins" w:cs="Poppins"/>
          <w:sz w:val="18"/>
          <w:szCs w:val="18"/>
          <w:highlight w:val="cyan"/>
        </w:rPr>
      </w:pPr>
    </w:p>
    <w:p w14:paraId="1EF2F0BD" w14:textId="77777777" w:rsidR="00807A35" w:rsidRPr="0070475D" w:rsidRDefault="00807A35" w:rsidP="00807A35">
      <w:pPr>
        <w:pStyle w:val="Prrafodelista"/>
        <w:numPr>
          <w:ilvl w:val="0"/>
          <w:numId w:val="18"/>
        </w:numPr>
        <w:pBdr>
          <w:top w:val="nil"/>
          <w:left w:val="nil"/>
          <w:bottom w:val="nil"/>
          <w:right w:val="nil"/>
          <w:between w:val="nil"/>
        </w:pBdr>
        <w:contextualSpacing/>
        <w:jc w:val="both"/>
        <w:rPr>
          <w:rFonts w:ascii="Poppins" w:eastAsia="Arial" w:hAnsi="Poppins" w:cs="Poppins"/>
          <w:sz w:val="18"/>
          <w:szCs w:val="18"/>
          <w:highlight w:val="cyan"/>
        </w:rPr>
      </w:pPr>
      <w:r w:rsidRPr="0070475D">
        <w:rPr>
          <w:rFonts w:ascii="Poppins" w:eastAsia="Arial" w:hAnsi="Poppins" w:cs="Poppins"/>
          <w:sz w:val="18"/>
          <w:szCs w:val="18"/>
          <w:highlight w:val="cyan"/>
        </w:rPr>
        <w:t xml:space="preserve">Lograr un trabajo articulado con profesores de las Instituciones de Educación Media (IEM) que posibilite darle continuidad al trabajo realizado con los estudiantes en su proceso formativo. </w:t>
      </w:r>
    </w:p>
    <w:p w14:paraId="690A3FB9" w14:textId="77777777" w:rsidR="00807A35" w:rsidRPr="0070475D" w:rsidRDefault="00807A35" w:rsidP="00807A35">
      <w:pPr>
        <w:pBdr>
          <w:top w:val="nil"/>
          <w:left w:val="nil"/>
          <w:bottom w:val="nil"/>
          <w:right w:val="nil"/>
          <w:between w:val="nil"/>
        </w:pBdr>
        <w:jc w:val="both"/>
        <w:rPr>
          <w:rFonts w:ascii="Poppins" w:eastAsia="Arial" w:hAnsi="Poppins" w:cs="Poppins"/>
          <w:sz w:val="18"/>
          <w:szCs w:val="18"/>
          <w:highlight w:val="cyan"/>
        </w:rPr>
      </w:pPr>
    </w:p>
    <w:p w14:paraId="493B9DD5" w14:textId="77777777" w:rsidR="00807A35" w:rsidRPr="0070475D" w:rsidRDefault="00807A35" w:rsidP="00807A35">
      <w:pPr>
        <w:pStyle w:val="Prrafodelista"/>
        <w:numPr>
          <w:ilvl w:val="0"/>
          <w:numId w:val="18"/>
        </w:numPr>
        <w:pBdr>
          <w:top w:val="nil"/>
          <w:left w:val="nil"/>
          <w:bottom w:val="nil"/>
          <w:right w:val="nil"/>
          <w:between w:val="nil"/>
        </w:pBdr>
        <w:ind w:left="284" w:hanging="284"/>
        <w:contextualSpacing/>
        <w:jc w:val="both"/>
        <w:rPr>
          <w:rFonts w:ascii="Poppins" w:eastAsia="Arial" w:hAnsi="Poppins" w:cs="Poppins"/>
          <w:sz w:val="18"/>
          <w:szCs w:val="18"/>
          <w:highlight w:val="cyan"/>
        </w:rPr>
      </w:pPr>
      <w:r w:rsidRPr="0070475D">
        <w:rPr>
          <w:rFonts w:ascii="Poppins" w:eastAsia="Arial" w:hAnsi="Poppins" w:cs="Poppins"/>
          <w:sz w:val="18"/>
          <w:szCs w:val="18"/>
          <w:highlight w:val="cyan"/>
        </w:rPr>
        <w:t xml:space="preserve">Elaborar los programas (objetivos, contenidos, metodologías) que permitan el acompañamiento a los estudiantes para el acceso a la Educación Superior, en los temas Razonamiento lógico, inglés básico, estrategias para la presentación de pruebas de admisión a la universidad, comprensión de textos escritos, </w:t>
      </w:r>
      <w:r w:rsidRPr="0070475D">
        <w:rPr>
          <w:rFonts w:ascii="Poppins" w:hAnsi="Poppins" w:cs="Poppins"/>
          <w:sz w:val="18"/>
          <w:szCs w:val="18"/>
          <w:highlight w:val="cyan"/>
          <w:lang w:eastAsia="es-CO"/>
        </w:rPr>
        <w:t>garantizando el respeto a los derechos de autor según la normatividad colombiana</w:t>
      </w:r>
      <w:r w:rsidRPr="0070475D">
        <w:rPr>
          <w:rFonts w:ascii="Poppins" w:eastAsia="Arial" w:hAnsi="Poppins" w:cs="Poppins"/>
          <w:sz w:val="18"/>
          <w:szCs w:val="18"/>
          <w:highlight w:val="cyan"/>
        </w:rPr>
        <w:t>.</w:t>
      </w:r>
    </w:p>
    <w:p w14:paraId="0F22D75D" w14:textId="77777777" w:rsidR="00807A35" w:rsidRPr="0070475D" w:rsidRDefault="00807A35" w:rsidP="00807A35">
      <w:pPr>
        <w:pStyle w:val="Prrafodelista"/>
        <w:jc w:val="both"/>
        <w:rPr>
          <w:rFonts w:ascii="Poppins" w:eastAsia="Arial" w:hAnsi="Poppins" w:cs="Poppins"/>
          <w:sz w:val="18"/>
          <w:szCs w:val="18"/>
          <w:highlight w:val="cyan"/>
        </w:rPr>
      </w:pPr>
    </w:p>
    <w:p w14:paraId="46ACBC3D" w14:textId="77777777" w:rsidR="00807A35" w:rsidRPr="0070475D" w:rsidRDefault="00807A35" w:rsidP="00807A35">
      <w:pPr>
        <w:pStyle w:val="Prrafodelista"/>
        <w:numPr>
          <w:ilvl w:val="0"/>
          <w:numId w:val="18"/>
        </w:numPr>
        <w:pBdr>
          <w:top w:val="nil"/>
          <w:left w:val="nil"/>
          <w:bottom w:val="nil"/>
          <w:right w:val="nil"/>
          <w:between w:val="nil"/>
        </w:pBdr>
        <w:ind w:left="284" w:hanging="284"/>
        <w:contextualSpacing/>
        <w:jc w:val="both"/>
        <w:rPr>
          <w:rFonts w:ascii="Poppins" w:eastAsia="Arial" w:hAnsi="Poppins" w:cs="Poppins"/>
          <w:sz w:val="18"/>
          <w:szCs w:val="18"/>
          <w:highlight w:val="cyan"/>
        </w:rPr>
      </w:pPr>
      <w:r w:rsidRPr="0070475D">
        <w:rPr>
          <w:rFonts w:ascii="Poppins" w:eastAsia="Arial" w:hAnsi="Poppins" w:cs="Poppins"/>
          <w:sz w:val="18"/>
          <w:szCs w:val="18"/>
          <w:highlight w:val="cyan"/>
        </w:rPr>
        <w:t>Sistematizar la experiencia como insumo para el fortalecimiento de competencias básicas como motivación para el acceso a la educación superior en los municipios.</w:t>
      </w:r>
    </w:p>
    <w:p w14:paraId="6BBE4580" w14:textId="77777777" w:rsidR="00807A35" w:rsidRPr="0070475D" w:rsidRDefault="00807A35" w:rsidP="00807A35">
      <w:pPr>
        <w:pStyle w:val="Prrafodelista"/>
        <w:jc w:val="both"/>
        <w:rPr>
          <w:rFonts w:ascii="Poppins" w:eastAsia="Arial" w:hAnsi="Poppins" w:cs="Poppins"/>
          <w:sz w:val="18"/>
          <w:szCs w:val="18"/>
          <w:highlight w:val="cyan"/>
        </w:rPr>
      </w:pPr>
    </w:p>
    <w:p w14:paraId="7D7D3B6E" w14:textId="77777777" w:rsidR="00807A35" w:rsidRPr="0070475D" w:rsidRDefault="00807A35" w:rsidP="00807A35">
      <w:pPr>
        <w:pStyle w:val="Prrafodelista"/>
        <w:numPr>
          <w:ilvl w:val="0"/>
          <w:numId w:val="18"/>
        </w:numPr>
        <w:pBdr>
          <w:top w:val="nil"/>
          <w:left w:val="nil"/>
          <w:bottom w:val="nil"/>
          <w:right w:val="nil"/>
          <w:between w:val="nil"/>
        </w:pBdr>
        <w:ind w:left="284" w:hanging="284"/>
        <w:contextualSpacing/>
        <w:jc w:val="both"/>
        <w:rPr>
          <w:rFonts w:ascii="Poppins" w:eastAsia="Arial" w:hAnsi="Poppins" w:cs="Poppins"/>
          <w:sz w:val="18"/>
          <w:szCs w:val="18"/>
          <w:highlight w:val="cyan"/>
        </w:rPr>
      </w:pPr>
      <w:r w:rsidRPr="0070475D">
        <w:rPr>
          <w:rFonts w:ascii="Poppins" w:eastAsia="Arial" w:hAnsi="Poppins" w:cs="Poppins"/>
          <w:sz w:val="18"/>
          <w:szCs w:val="18"/>
          <w:highlight w:val="cyan"/>
        </w:rPr>
        <w:t>Realizar la evaluación del programa semestre cero con la comunidad participante.</w:t>
      </w:r>
    </w:p>
    <w:p w14:paraId="485DD595" w14:textId="77777777" w:rsidR="00807A35" w:rsidRPr="00AE22A9" w:rsidRDefault="00807A35" w:rsidP="00807A35">
      <w:pPr>
        <w:pStyle w:val="Textoindependiente"/>
        <w:ind w:right="79"/>
        <w:rPr>
          <w:rFonts w:ascii="Poppins" w:hAnsi="Poppins" w:cs="Poppins"/>
          <w:b/>
          <w:sz w:val="18"/>
          <w:szCs w:val="18"/>
        </w:rPr>
      </w:pPr>
    </w:p>
    <w:p w14:paraId="52D7A140" w14:textId="77777777" w:rsidR="00807A35" w:rsidRPr="00AE22A9" w:rsidRDefault="00807A35" w:rsidP="00807A35">
      <w:pPr>
        <w:pStyle w:val="Textoindependiente"/>
        <w:ind w:right="79"/>
        <w:rPr>
          <w:rFonts w:ascii="Poppins" w:hAnsi="Poppins" w:cs="Poppins"/>
          <w:b/>
          <w:sz w:val="18"/>
          <w:szCs w:val="18"/>
        </w:rPr>
      </w:pPr>
    </w:p>
    <w:p w14:paraId="3551F236" w14:textId="0BE96E9F" w:rsidR="00807A35" w:rsidRPr="00AE22A9" w:rsidRDefault="00807A35" w:rsidP="008F56AD">
      <w:pPr>
        <w:pStyle w:val="Textoindependiente"/>
        <w:numPr>
          <w:ilvl w:val="0"/>
          <w:numId w:val="14"/>
        </w:numPr>
        <w:ind w:right="79"/>
        <w:rPr>
          <w:rFonts w:ascii="Poppins" w:hAnsi="Poppins" w:cs="Poppins"/>
          <w:color w:val="000000"/>
          <w:sz w:val="18"/>
          <w:szCs w:val="18"/>
        </w:rPr>
      </w:pPr>
      <w:r w:rsidRPr="00AE22A9">
        <w:rPr>
          <w:rFonts w:ascii="Poppins" w:hAnsi="Poppins" w:cs="Poppins"/>
          <w:b/>
          <w:color w:val="000000"/>
          <w:sz w:val="18"/>
          <w:szCs w:val="18"/>
        </w:rPr>
        <w:t>Partes</w:t>
      </w:r>
      <w:r w:rsidRPr="00AE22A9">
        <w:rPr>
          <w:rFonts w:ascii="Poppins" w:hAnsi="Poppins" w:cs="Poppins"/>
          <w:color w:val="000000"/>
          <w:sz w:val="18"/>
          <w:szCs w:val="18"/>
        </w:rPr>
        <w:t xml:space="preserve">. </w:t>
      </w:r>
    </w:p>
    <w:p w14:paraId="23C5D2EB" w14:textId="77777777" w:rsidR="00807A35" w:rsidRPr="00AE22A9" w:rsidRDefault="00807A35" w:rsidP="00807A35">
      <w:pPr>
        <w:pStyle w:val="Textoindependiente"/>
        <w:ind w:right="79"/>
        <w:rPr>
          <w:rFonts w:ascii="Poppins" w:hAnsi="Poppins" w:cs="Poppins"/>
          <w:color w:val="000000"/>
          <w:sz w:val="18"/>
          <w:szCs w:val="18"/>
        </w:rPr>
      </w:pPr>
    </w:p>
    <w:p w14:paraId="773937EA" w14:textId="77777777" w:rsidR="00807A35" w:rsidRPr="00AE22A9" w:rsidRDefault="00807A35" w:rsidP="00807A35">
      <w:pPr>
        <w:pStyle w:val="Textoindependiente"/>
        <w:numPr>
          <w:ilvl w:val="0"/>
          <w:numId w:val="21"/>
        </w:numPr>
        <w:ind w:right="79"/>
        <w:rPr>
          <w:rFonts w:ascii="Poppins" w:hAnsi="Poppins" w:cs="Poppins"/>
          <w:color w:val="000000"/>
          <w:sz w:val="18"/>
          <w:szCs w:val="18"/>
        </w:rPr>
      </w:pPr>
      <w:r w:rsidRPr="00AE22A9">
        <w:rPr>
          <w:rFonts w:ascii="Poppins" w:hAnsi="Poppins" w:cs="Poppins"/>
          <w:color w:val="000000"/>
          <w:sz w:val="18"/>
          <w:szCs w:val="18"/>
        </w:rPr>
        <w:t xml:space="preserve">Corporación Gilberto Echeverri Mejía </w:t>
      </w:r>
    </w:p>
    <w:p w14:paraId="69231533" w14:textId="77777777" w:rsidR="00807A35" w:rsidRPr="00AE22A9" w:rsidRDefault="00807A35" w:rsidP="00807A35">
      <w:pPr>
        <w:pStyle w:val="Textoindependiente"/>
        <w:ind w:right="79"/>
        <w:rPr>
          <w:rFonts w:ascii="Poppins" w:hAnsi="Poppins" w:cs="Poppins"/>
          <w:color w:val="000000"/>
          <w:sz w:val="18"/>
          <w:szCs w:val="18"/>
        </w:rPr>
      </w:pPr>
    </w:p>
    <w:p w14:paraId="01F135D9" w14:textId="31027A66" w:rsidR="00807A35" w:rsidRPr="0070475D" w:rsidRDefault="0070475D" w:rsidP="00807A35">
      <w:pPr>
        <w:pStyle w:val="Textoindependiente"/>
        <w:numPr>
          <w:ilvl w:val="0"/>
          <w:numId w:val="21"/>
        </w:numPr>
        <w:ind w:right="79"/>
        <w:rPr>
          <w:rFonts w:ascii="Poppins" w:hAnsi="Poppins" w:cs="Poppins"/>
          <w:color w:val="000000"/>
          <w:sz w:val="18"/>
          <w:szCs w:val="18"/>
          <w:highlight w:val="cyan"/>
        </w:rPr>
      </w:pPr>
      <w:bookmarkStart w:id="2" w:name="_Hlk11331198"/>
      <w:r w:rsidRPr="0070475D">
        <w:rPr>
          <w:rFonts w:ascii="Poppins" w:hAnsi="Poppins" w:cs="Poppins"/>
          <w:color w:val="000000"/>
          <w:sz w:val="18"/>
          <w:szCs w:val="18"/>
          <w:highlight w:val="cyan"/>
        </w:rPr>
        <w:t>CONTRATISTA</w:t>
      </w:r>
    </w:p>
    <w:bookmarkEnd w:id="2"/>
    <w:p w14:paraId="1DAB8406" w14:textId="77777777" w:rsidR="00807A35" w:rsidRPr="00AE22A9" w:rsidRDefault="00807A35" w:rsidP="00807A35">
      <w:pPr>
        <w:pStyle w:val="Textoindependiente"/>
        <w:ind w:right="79"/>
        <w:rPr>
          <w:rFonts w:ascii="Poppins" w:hAnsi="Poppins" w:cs="Poppins"/>
          <w:color w:val="000000"/>
          <w:sz w:val="18"/>
          <w:szCs w:val="18"/>
        </w:rPr>
      </w:pPr>
    </w:p>
    <w:p w14:paraId="57F4AAE1" w14:textId="001C2C05" w:rsidR="00807A35" w:rsidRPr="00AE22A9" w:rsidRDefault="00807A35" w:rsidP="00807A35">
      <w:pPr>
        <w:pStyle w:val="Textoindependiente"/>
        <w:ind w:right="79"/>
        <w:rPr>
          <w:rFonts w:ascii="Poppins" w:hAnsi="Poppins" w:cs="Poppins"/>
          <w:b/>
          <w:sz w:val="18"/>
          <w:szCs w:val="18"/>
        </w:rPr>
      </w:pPr>
    </w:p>
    <w:p w14:paraId="604C5C44" w14:textId="00F1CD6D" w:rsidR="00807A35" w:rsidRPr="00AE22A9" w:rsidRDefault="00807A35" w:rsidP="008F56AD">
      <w:pPr>
        <w:pStyle w:val="Prrafodelista"/>
        <w:numPr>
          <w:ilvl w:val="0"/>
          <w:numId w:val="14"/>
        </w:numPr>
        <w:jc w:val="both"/>
        <w:rPr>
          <w:rFonts w:ascii="Poppins" w:eastAsia="Arial" w:hAnsi="Poppins" w:cs="Poppins"/>
          <w:sz w:val="18"/>
          <w:szCs w:val="18"/>
        </w:rPr>
      </w:pPr>
      <w:bookmarkStart w:id="3" w:name="_Hlk45896009"/>
      <w:r w:rsidRPr="00AE22A9">
        <w:rPr>
          <w:rFonts w:ascii="Poppins" w:hAnsi="Poppins" w:cs="Poppins"/>
          <w:b/>
          <w:sz w:val="18"/>
          <w:szCs w:val="18"/>
        </w:rPr>
        <w:t>Plazo</w:t>
      </w:r>
      <w:r w:rsidRPr="00AE22A9">
        <w:rPr>
          <w:rFonts w:ascii="Poppins" w:hAnsi="Poppins" w:cs="Poppins"/>
          <w:sz w:val="18"/>
          <w:szCs w:val="18"/>
        </w:rPr>
        <w:t xml:space="preserve">: </w:t>
      </w:r>
      <w:r w:rsidRPr="00AE22A9">
        <w:rPr>
          <w:rFonts w:ascii="Poppins" w:eastAsia="Arial" w:hAnsi="Poppins" w:cs="Poppins"/>
          <w:sz w:val="18"/>
          <w:szCs w:val="18"/>
        </w:rPr>
        <w:t xml:space="preserve">Desde la suscripción del acta de inicio, hasta el </w:t>
      </w:r>
      <w:r w:rsidR="0070475D">
        <w:rPr>
          <w:rFonts w:ascii="Poppins" w:eastAsia="Arial" w:hAnsi="Poppins" w:cs="Poppins"/>
          <w:sz w:val="18"/>
          <w:szCs w:val="18"/>
          <w:highlight w:val="cyan"/>
        </w:rPr>
        <w:t>XX</w:t>
      </w:r>
      <w:r w:rsidRPr="0021737A">
        <w:rPr>
          <w:rFonts w:ascii="Poppins" w:eastAsia="Arial" w:hAnsi="Poppins" w:cs="Poppins"/>
          <w:sz w:val="18"/>
          <w:szCs w:val="18"/>
          <w:highlight w:val="cyan"/>
        </w:rPr>
        <w:t xml:space="preserve"> de </w:t>
      </w:r>
      <w:r w:rsidR="0070475D">
        <w:rPr>
          <w:rFonts w:ascii="Poppins" w:eastAsia="Arial" w:hAnsi="Poppins" w:cs="Poppins"/>
          <w:sz w:val="18"/>
          <w:szCs w:val="18"/>
          <w:highlight w:val="cyan"/>
        </w:rPr>
        <w:t>XXXXXXXXXX</w:t>
      </w:r>
      <w:r w:rsidRPr="0021737A">
        <w:rPr>
          <w:rFonts w:ascii="Poppins" w:eastAsia="Arial" w:hAnsi="Poppins" w:cs="Poppins"/>
          <w:sz w:val="18"/>
          <w:szCs w:val="18"/>
          <w:highlight w:val="cyan"/>
        </w:rPr>
        <w:t xml:space="preserve"> de </w:t>
      </w:r>
      <w:r w:rsidRPr="0070475D">
        <w:rPr>
          <w:rFonts w:ascii="Poppins" w:eastAsia="Arial" w:hAnsi="Poppins" w:cs="Poppins"/>
          <w:sz w:val="18"/>
          <w:szCs w:val="18"/>
          <w:highlight w:val="cyan"/>
        </w:rPr>
        <w:t>20</w:t>
      </w:r>
      <w:r w:rsidR="0070475D" w:rsidRPr="0070475D">
        <w:rPr>
          <w:rFonts w:ascii="Poppins" w:eastAsia="Arial" w:hAnsi="Poppins" w:cs="Poppins"/>
          <w:sz w:val="18"/>
          <w:szCs w:val="18"/>
          <w:highlight w:val="cyan"/>
        </w:rPr>
        <w:t>XX</w:t>
      </w:r>
      <w:r w:rsidRPr="0070475D">
        <w:rPr>
          <w:rFonts w:ascii="Poppins" w:eastAsia="Arial" w:hAnsi="Poppins" w:cs="Poppins"/>
          <w:sz w:val="18"/>
          <w:szCs w:val="18"/>
          <w:highlight w:val="cyan"/>
        </w:rPr>
        <w:t>.</w:t>
      </w:r>
    </w:p>
    <w:p w14:paraId="6C7C976F" w14:textId="77777777" w:rsidR="00807A35" w:rsidRPr="00AE22A9" w:rsidRDefault="00807A35" w:rsidP="00807A35">
      <w:pPr>
        <w:jc w:val="both"/>
        <w:rPr>
          <w:rFonts w:ascii="Poppins" w:eastAsia="Times New Roman" w:hAnsi="Poppins" w:cs="Poppins"/>
          <w:sz w:val="18"/>
          <w:szCs w:val="18"/>
          <w:lang w:eastAsia="es-CO"/>
        </w:rPr>
      </w:pPr>
    </w:p>
    <w:p w14:paraId="02CA6B66" w14:textId="77777777" w:rsidR="00807A35" w:rsidRPr="00AE22A9" w:rsidRDefault="00807A35" w:rsidP="00807A35">
      <w:pPr>
        <w:jc w:val="both"/>
        <w:rPr>
          <w:rFonts w:ascii="Poppins" w:eastAsia="Arial" w:hAnsi="Poppins" w:cs="Poppins"/>
          <w:sz w:val="18"/>
          <w:szCs w:val="18"/>
        </w:rPr>
      </w:pPr>
      <w:r w:rsidRPr="00AE22A9">
        <w:rPr>
          <w:rFonts w:ascii="Poppins" w:eastAsia="Arial" w:hAnsi="Poppins" w:cs="Poppins"/>
          <w:sz w:val="18"/>
          <w:szCs w:val="18"/>
        </w:rPr>
        <w:t>Dicho término podrá prorrogarse y/o modificarse previo acuerdo escrito entre las partes antes de su vencimiento.</w:t>
      </w:r>
    </w:p>
    <w:p w14:paraId="11A98D35" w14:textId="61AA2C06" w:rsidR="00807A35" w:rsidRPr="00AE22A9" w:rsidRDefault="00807A35" w:rsidP="008F56AD">
      <w:pPr>
        <w:pStyle w:val="Prrafodelista"/>
        <w:numPr>
          <w:ilvl w:val="0"/>
          <w:numId w:val="14"/>
        </w:numPr>
        <w:jc w:val="both"/>
        <w:rPr>
          <w:rFonts w:ascii="Poppins" w:hAnsi="Poppins" w:cs="Poppins"/>
          <w:b/>
          <w:color w:val="000000"/>
          <w:sz w:val="18"/>
          <w:szCs w:val="18"/>
        </w:rPr>
      </w:pPr>
      <w:r w:rsidRPr="00AE22A9">
        <w:rPr>
          <w:rFonts w:ascii="Poppins" w:hAnsi="Poppins" w:cs="Poppins"/>
          <w:b/>
          <w:color w:val="000000"/>
          <w:sz w:val="18"/>
          <w:szCs w:val="18"/>
        </w:rPr>
        <w:t>Identificación del contrato que se pretende celebrar</w:t>
      </w:r>
    </w:p>
    <w:p w14:paraId="309AD710" w14:textId="77777777" w:rsidR="00807A35" w:rsidRPr="00AE22A9" w:rsidRDefault="00807A35" w:rsidP="00807A35">
      <w:pPr>
        <w:jc w:val="both"/>
        <w:rPr>
          <w:rFonts w:ascii="Poppins" w:hAnsi="Poppins" w:cs="Poppins"/>
          <w:sz w:val="18"/>
          <w:szCs w:val="18"/>
        </w:rPr>
      </w:pPr>
      <w:r w:rsidRPr="00AE22A9">
        <w:rPr>
          <w:rFonts w:ascii="Poppins" w:hAnsi="Poppins" w:cs="Poppins"/>
          <w:sz w:val="18"/>
          <w:szCs w:val="18"/>
        </w:rPr>
        <w:t>Convenio interadministrativo</w:t>
      </w:r>
    </w:p>
    <w:p w14:paraId="3F394C1E" w14:textId="77777777" w:rsidR="00807A35" w:rsidRPr="00AE22A9" w:rsidRDefault="00807A35" w:rsidP="00807A35">
      <w:pPr>
        <w:tabs>
          <w:tab w:val="center" w:pos="0"/>
          <w:tab w:val="left" w:pos="284"/>
          <w:tab w:val="left" w:pos="567"/>
        </w:tabs>
        <w:jc w:val="both"/>
        <w:rPr>
          <w:rFonts w:ascii="Poppins" w:hAnsi="Poppins" w:cs="Poppins"/>
          <w:sz w:val="18"/>
          <w:szCs w:val="18"/>
          <w:lang w:eastAsia="es-CO"/>
        </w:rPr>
      </w:pPr>
    </w:p>
    <w:p w14:paraId="1429E36F" w14:textId="6AE31AB5" w:rsidR="00807A35" w:rsidRPr="00AE22A9" w:rsidRDefault="00807A35" w:rsidP="008F56AD">
      <w:pPr>
        <w:pStyle w:val="Prrafodelista"/>
        <w:numPr>
          <w:ilvl w:val="0"/>
          <w:numId w:val="14"/>
        </w:numPr>
        <w:jc w:val="both"/>
        <w:rPr>
          <w:rFonts w:ascii="Poppins" w:eastAsia="Arial" w:hAnsi="Poppins" w:cs="Poppins"/>
          <w:sz w:val="18"/>
          <w:szCs w:val="18"/>
        </w:rPr>
      </w:pPr>
      <w:r w:rsidRPr="00AE22A9">
        <w:rPr>
          <w:rFonts w:ascii="Poppins" w:eastAsia="Arial" w:hAnsi="Poppins" w:cs="Poppins"/>
          <w:b/>
          <w:sz w:val="18"/>
          <w:szCs w:val="18"/>
        </w:rPr>
        <w:t>OBLIGACIONES ESPECÍFICAS</w:t>
      </w:r>
      <w:r w:rsidRPr="00AE22A9">
        <w:rPr>
          <w:rFonts w:ascii="Poppins" w:eastAsia="Arial" w:hAnsi="Poppins" w:cs="Poppins"/>
          <w:sz w:val="18"/>
          <w:szCs w:val="18"/>
        </w:rPr>
        <w:t>:</w:t>
      </w:r>
    </w:p>
    <w:p w14:paraId="2606C635" w14:textId="77777777" w:rsidR="00807A35" w:rsidRPr="00AE22A9" w:rsidRDefault="00807A35" w:rsidP="00807A35">
      <w:pPr>
        <w:jc w:val="both"/>
        <w:rPr>
          <w:rFonts w:ascii="Poppins" w:eastAsia="Arial" w:hAnsi="Poppins" w:cs="Poppins"/>
          <w:sz w:val="18"/>
          <w:szCs w:val="18"/>
        </w:rPr>
      </w:pPr>
    </w:p>
    <w:p w14:paraId="6CEEB186" w14:textId="77777777" w:rsidR="00807A35" w:rsidRPr="00AE22A9" w:rsidRDefault="00807A35" w:rsidP="00807A35">
      <w:pPr>
        <w:jc w:val="both"/>
        <w:rPr>
          <w:rFonts w:ascii="Poppins" w:eastAsia="Arial" w:hAnsi="Poppins" w:cs="Poppins"/>
          <w:sz w:val="18"/>
          <w:szCs w:val="18"/>
        </w:rPr>
      </w:pPr>
      <w:r w:rsidRPr="00AE22A9">
        <w:rPr>
          <w:rFonts w:ascii="Poppins" w:eastAsia="Arial" w:hAnsi="Poppins" w:cs="Poppins"/>
          <w:sz w:val="18"/>
          <w:szCs w:val="18"/>
        </w:rPr>
        <w:t>Las partes tendrán las siguientes obligaciones específicas:</w:t>
      </w:r>
    </w:p>
    <w:p w14:paraId="1C1D4C74" w14:textId="77777777" w:rsidR="00807A35" w:rsidRPr="00AE22A9" w:rsidRDefault="00807A35" w:rsidP="00807A35">
      <w:pPr>
        <w:jc w:val="both"/>
        <w:rPr>
          <w:rFonts w:ascii="Poppins" w:eastAsia="Arial" w:hAnsi="Poppins" w:cs="Poppins"/>
          <w:sz w:val="18"/>
          <w:szCs w:val="18"/>
        </w:rPr>
      </w:pPr>
    </w:p>
    <w:p w14:paraId="2B0AD1D6" w14:textId="4C13768C" w:rsidR="00807A35" w:rsidRPr="0070475D" w:rsidRDefault="0070475D" w:rsidP="0070475D">
      <w:pPr>
        <w:pStyle w:val="Textoindependiente"/>
        <w:numPr>
          <w:ilvl w:val="0"/>
          <w:numId w:val="22"/>
        </w:numPr>
        <w:ind w:right="79"/>
        <w:rPr>
          <w:rFonts w:ascii="Poppins" w:hAnsi="Poppins" w:cs="Poppins"/>
          <w:b/>
          <w:bCs/>
          <w:color w:val="000000"/>
          <w:sz w:val="18"/>
          <w:szCs w:val="18"/>
          <w:highlight w:val="cyan"/>
        </w:rPr>
      </w:pPr>
      <w:bookmarkStart w:id="4" w:name="_Hlk11331781"/>
      <w:r w:rsidRPr="0070475D">
        <w:rPr>
          <w:rFonts w:ascii="Poppins" w:hAnsi="Poppins" w:cs="Poppins"/>
          <w:b/>
          <w:bCs/>
          <w:color w:val="000000"/>
          <w:sz w:val="18"/>
          <w:szCs w:val="18"/>
          <w:highlight w:val="cyan"/>
        </w:rPr>
        <w:t>CONTRATISTA</w:t>
      </w:r>
      <w:r w:rsidR="00807A35" w:rsidRPr="0070475D">
        <w:rPr>
          <w:rFonts w:ascii="Poppins" w:eastAsia="Arial" w:hAnsi="Poppins" w:cs="Poppins"/>
          <w:b/>
          <w:bCs/>
          <w:sz w:val="18"/>
          <w:szCs w:val="18"/>
        </w:rPr>
        <w:t xml:space="preserve">. </w:t>
      </w:r>
    </w:p>
    <w:p w14:paraId="5920D475" w14:textId="77777777" w:rsidR="00807A35" w:rsidRPr="00AE22A9" w:rsidRDefault="00807A35" w:rsidP="00807A35">
      <w:pPr>
        <w:pStyle w:val="Prrafodelista"/>
        <w:pBdr>
          <w:top w:val="nil"/>
          <w:left w:val="nil"/>
          <w:bottom w:val="nil"/>
          <w:right w:val="nil"/>
          <w:between w:val="nil"/>
        </w:pBdr>
        <w:jc w:val="both"/>
        <w:rPr>
          <w:rFonts w:ascii="Poppins" w:eastAsia="Arial" w:hAnsi="Poppins" w:cs="Poppins"/>
          <w:sz w:val="18"/>
          <w:szCs w:val="18"/>
        </w:rPr>
      </w:pPr>
    </w:p>
    <w:p w14:paraId="5B8384EA" w14:textId="77777777" w:rsidR="00807A35" w:rsidRPr="0070475D" w:rsidRDefault="00807A35" w:rsidP="00807A35">
      <w:pPr>
        <w:pStyle w:val="Prrafodelista"/>
        <w:numPr>
          <w:ilvl w:val="0"/>
          <w:numId w:val="20"/>
        </w:numPr>
        <w:pBdr>
          <w:top w:val="nil"/>
          <w:left w:val="nil"/>
          <w:bottom w:val="nil"/>
          <w:right w:val="nil"/>
          <w:between w:val="nil"/>
        </w:pBdr>
        <w:contextualSpacing/>
        <w:jc w:val="both"/>
        <w:rPr>
          <w:rFonts w:ascii="Poppins" w:hAnsi="Poppins" w:cs="Poppins"/>
          <w:sz w:val="18"/>
          <w:szCs w:val="18"/>
          <w:highlight w:val="cyan"/>
          <w:lang w:eastAsia="es-CO"/>
        </w:rPr>
      </w:pPr>
      <w:r w:rsidRPr="0070475D">
        <w:rPr>
          <w:rFonts w:ascii="Poppins" w:eastAsia="Arial" w:hAnsi="Poppins" w:cs="Poppins"/>
          <w:sz w:val="18"/>
          <w:szCs w:val="18"/>
          <w:highlight w:val="cyan"/>
        </w:rPr>
        <w:t xml:space="preserve">Elaborar los programas (objetivos, contenidos, metodologías) que permitan el acompañamiento a los estudiantes para el acceso a la Educación Superior, en los temas de Razonamiento lógico, inglés básico, estrategias para la presentación de pruebas de admisión a la universidad, comprensión de textos escritos, </w:t>
      </w:r>
      <w:r w:rsidRPr="0070475D">
        <w:rPr>
          <w:rFonts w:ascii="Poppins" w:hAnsi="Poppins" w:cs="Poppins"/>
          <w:sz w:val="18"/>
          <w:szCs w:val="18"/>
          <w:highlight w:val="cyan"/>
          <w:lang w:eastAsia="es-CO"/>
        </w:rPr>
        <w:t>garantizando el respeto a los derechos de autor según la normatividad colombiana</w:t>
      </w:r>
      <w:r w:rsidRPr="0070475D">
        <w:rPr>
          <w:rFonts w:ascii="Poppins" w:eastAsia="Arial" w:hAnsi="Poppins" w:cs="Poppins"/>
          <w:sz w:val="18"/>
          <w:szCs w:val="18"/>
          <w:highlight w:val="cyan"/>
        </w:rPr>
        <w:t xml:space="preserve">. </w:t>
      </w:r>
    </w:p>
    <w:p w14:paraId="5F8EDAE0" w14:textId="77777777" w:rsidR="00807A35" w:rsidRPr="0070475D" w:rsidRDefault="00807A35" w:rsidP="00807A35">
      <w:pPr>
        <w:pStyle w:val="Prrafodelista"/>
        <w:numPr>
          <w:ilvl w:val="0"/>
          <w:numId w:val="20"/>
        </w:numPr>
        <w:pBdr>
          <w:top w:val="nil"/>
          <w:left w:val="nil"/>
          <w:bottom w:val="nil"/>
          <w:right w:val="nil"/>
          <w:between w:val="nil"/>
        </w:pBdr>
        <w:contextualSpacing/>
        <w:jc w:val="both"/>
        <w:rPr>
          <w:rFonts w:ascii="Poppins" w:hAnsi="Poppins" w:cs="Poppins"/>
          <w:sz w:val="18"/>
          <w:szCs w:val="18"/>
          <w:highlight w:val="cyan"/>
          <w:lang w:eastAsia="es-CO"/>
        </w:rPr>
      </w:pPr>
      <w:r w:rsidRPr="0070475D">
        <w:rPr>
          <w:rFonts w:ascii="Poppins" w:hAnsi="Poppins" w:cs="Poppins"/>
          <w:sz w:val="18"/>
          <w:szCs w:val="18"/>
          <w:highlight w:val="cyan"/>
          <w:lang w:eastAsia="es-CO"/>
        </w:rPr>
        <w:t>Diseñar y proveer los materiales para los programas elaborados y ceder los derechos patrimoniales a la Corporación.</w:t>
      </w:r>
    </w:p>
    <w:p w14:paraId="066FA35D" w14:textId="77777777" w:rsidR="00807A35" w:rsidRPr="0070475D" w:rsidRDefault="00807A35" w:rsidP="00807A35">
      <w:pPr>
        <w:pStyle w:val="Prrafodelista"/>
        <w:numPr>
          <w:ilvl w:val="0"/>
          <w:numId w:val="20"/>
        </w:numPr>
        <w:pBdr>
          <w:top w:val="nil"/>
          <w:left w:val="nil"/>
          <w:bottom w:val="nil"/>
          <w:right w:val="nil"/>
          <w:between w:val="nil"/>
        </w:pBdr>
        <w:contextualSpacing/>
        <w:jc w:val="both"/>
        <w:rPr>
          <w:rFonts w:ascii="Poppins" w:hAnsi="Poppins" w:cs="Poppins"/>
          <w:sz w:val="18"/>
          <w:szCs w:val="18"/>
          <w:highlight w:val="cyan"/>
          <w:lang w:eastAsia="es-CO"/>
        </w:rPr>
      </w:pPr>
      <w:r w:rsidRPr="0070475D">
        <w:rPr>
          <w:rFonts w:ascii="Poppins" w:eastAsia="Arial" w:hAnsi="Poppins" w:cs="Poppins"/>
          <w:sz w:val="18"/>
          <w:szCs w:val="18"/>
          <w:highlight w:val="cyan"/>
        </w:rPr>
        <w:t>Acompañar la planeación, ejecución y cierre del programa Semestre Cero acordes con los lineamientos de la Corporación.</w:t>
      </w:r>
    </w:p>
    <w:p w14:paraId="03DACE0D" w14:textId="77777777" w:rsidR="00807A35" w:rsidRPr="0070475D" w:rsidRDefault="00807A35" w:rsidP="00807A35">
      <w:pPr>
        <w:pStyle w:val="Prrafodelista"/>
        <w:numPr>
          <w:ilvl w:val="0"/>
          <w:numId w:val="20"/>
        </w:numPr>
        <w:pBdr>
          <w:top w:val="nil"/>
          <w:left w:val="nil"/>
          <w:bottom w:val="nil"/>
          <w:right w:val="nil"/>
          <w:between w:val="nil"/>
        </w:pBdr>
        <w:contextualSpacing/>
        <w:jc w:val="both"/>
        <w:rPr>
          <w:rFonts w:ascii="Poppins" w:hAnsi="Poppins" w:cs="Poppins"/>
          <w:sz w:val="18"/>
          <w:szCs w:val="18"/>
          <w:highlight w:val="cyan"/>
          <w:lang w:eastAsia="es-CO"/>
        </w:rPr>
      </w:pPr>
      <w:r w:rsidRPr="0070475D">
        <w:rPr>
          <w:rFonts w:ascii="Poppins" w:hAnsi="Poppins" w:cs="Poppins"/>
          <w:sz w:val="18"/>
          <w:szCs w:val="18"/>
          <w:highlight w:val="cyan"/>
          <w:lang w:eastAsia="es-CO"/>
        </w:rPr>
        <w:t>Estructurar y adelantar los procesos de contratación y adquisiciones que permitan el correcto desarrollo del convenio, así como designar el personal con idoneidad técnica, jurídica y administrativa para el seguimiento, ejecución y cierre de Los procesos.</w:t>
      </w:r>
    </w:p>
    <w:p w14:paraId="7C1F8317" w14:textId="77777777" w:rsidR="00807A35" w:rsidRPr="0070475D" w:rsidRDefault="00807A35" w:rsidP="00807A35">
      <w:pPr>
        <w:pStyle w:val="Prrafodelista"/>
        <w:numPr>
          <w:ilvl w:val="0"/>
          <w:numId w:val="20"/>
        </w:numPr>
        <w:pBdr>
          <w:top w:val="nil"/>
          <w:left w:val="nil"/>
          <w:bottom w:val="nil"/>
          <w:right w:val="nil"/>
          <w:between w:val="nil"/>
        </w:pBdr>
        <w:contextualSpacing/>
        <w:jc w:val="both"/>
        <w:rPr>
          <w:rFonts w:ascii="Poppins" w:hAnsi="Poppins" w:cs="Poppins"/>
          <w:sz w:val="18"/>
          <w:szCs w:val="18"/>
          <w:highlight w:val="cyan"/>
          <w:lang w:eastAsia="es-CO"/>
        </w:rPr>
      </w:pPr>
      <w:r w:rsidRPr="0070475D">
        <w:rPr>
          <w:rFonts w:ascii="Poppins" w:eastAsia="Arial" w:hAnsi="Poppins" w:cs="Poppins"/>
          <w:sz w:val="18"/>
          <w:szCs w:val="18"/>
          <w:highlight w:val="cyan"/>
        </w:rPr>
        <w:t>Apoyar las actividades de difusión y socialización del programa Semestre Cero.</w:t>
      </w:r>
    </w:p>
    <w:p w14:paraId="5FF4F64D" w14:textId="77777777" w:rsidR="00807A35" w:rsidRPr="0070475D" w:rsidRDefault="00807A35" w:rsidP="00807A35">
      <w:pPr>
        <w:pStyle w:val="Prrafodelista"/>
        <w:numPr>
          <w:ilvl w:val="0"/>
          <w:numId w:val="20"/>
        </w:numPr>
        <w:pBdr>
          <w:top w:val="nil"/>
          <w:left w:val="nil"/>
          <w:bottom w:val="nil"/>
          <w:right w:val="nil"/>
          <w:between w:val="nil"/>
        </w:pBdr>
        <w:contextualSpacing/>
        <w:jc w:val="both"/>
        <w:rPr>
          <w:rFonts w:ascii="Poppins" w:hAnsi="Poppins" w:cs="Poppins"/>
          <w:sz w:val="18"/>
          <w:szCs w:val="18"/>
          <w:highlight w:val="cyan"/>
          <w:lang w:eastAsia="es-CO"/>
        </w:rPr>
      </w:pPr>
      <w:r w:rsidRPr="0070475D">
        <w:rPr>
          <w:rFonts w:ascii="Poppins" w:hAnsi="Poppins" w:cs="Poppins"/>
          <w:sz w:val="18"/>
          <w:szCs w:val="18"/>
          <w:highlight w:val="cyan"/>
          <w:lang w:eastAsia="es-CO"/>
        </w:rPr>
        <w:t>Participar en las reuniones de seguimiento que sean programadas por la Corporación.</w:t>
      </w:r>
    </w:p>
    <w:p w14:paraId="5399C602" w14:textId="77777777" w:rsidR="00807A35" w:rsidRPr="0070475D" w:rsidRDefault="00807A35" w:rsidP="00807A35">
      <w:pPr>
        <w:pStyle w:val="Prrafodelista"/>
        <w:numPr>
          <w:ilvl w:val="0"/>
          <w:numId w:val="20"/>
        </w:numPr>
        <w:pBdr>
          <w:top w:val="nil"/>
          <w:left w:val="nil"/>
          <w:bottom w:val="nil"/>
          <w:right w:val="nil"/>
          <w:between w:val="nil"/>
        </w:pBdr>
        <w:contextualSpacing/>
        <w:jc w:val="both"/>
        <w:rPr>
          <w:rFonts w:ascii="Poppins" w:hAnsi="Poppins" w:cs="Poppins"/>
          <w:sz w:val="18"/>
          <w:szCs w:val="18"/>
          <w:highlight w:val="cyan"/>
          <w:lang w:eastAsia="es-CO"/>
        </w:rPr>
      </w:pPr>
      <w:r w:rsidRPr="0070475D">
        <w:rPr>
          <w:rFonts w:ascii="Poppins" w:hAnsi="Poppins" w:cs="Poppins"/>
          <w:sz w:val="18"/>
          <w:szCs w:val="18"/>
          <w:highlight w:val="cyan"/>
          <w:lang w:eastAsia="es-CO"/>
        </w:rPr>
        <w:t>Seguir los lineamientos comunicacionales que sean establecidos desde la Corporación para la ejecución del programa Semestre Cero.</w:t>
      </w:r>
    </w:p>
    <w:p w14:paraId="4D4E12FE" w14:textId="77777777" w:rsidR="00807A35" w:rsidRPr="0070475D" w:rsidRDefault="00807A35" w:rsidP="00807A35">
      <w:pPr>
        <w:pStyle w:val="Prrafodelista"/>
        <w:numPr>
          <w:ilvl w:val="0"/>
          <w:numId w:val="20"/>
        </w:numPr>
        <w:spacing w:after="200" w:line="276" w:lineRule="auto"/>
        <w:contextualSpacing/>
        <w:jc w:val="both"/>
        <w:rPr>
          <w:rFonts w:ascii="Poppins" w:hAnsi="Poppins" w:cs="Poppins"/>
          <w:sz w:val="18"/>
          <w:szCs w:val="18"/>
          <w:highlight w:val="cyan"/>
          <w:lang w:val="es-ES"/>
        </w:rPr>
      </w:pPr>
      <w:r w:rsidRPr="0070475D">
        <w:rPr>
          <w:rFonts w:ascii="Poppins" w:hAnsi="Poppins" w:cs="Poppins"/>
          <w:sz w:val="18"/>
          <w:szCs w:val="18"/>
          <w:highlight w:val="cyan"/>
          <w:lang w:val="es-ES"/>
        </w:rPr>
        <w:t>Certificar los participantes en los módulos cursados en el Programa semestre cero.</w:t>
      </w:r>
    </w:p>
    <w:p w14:paraId="473B7310" w14:textId="77777777" w:rsidR="00807A35" w:rsidRPr="0070475D" w:rsidRDefault="00807A35" w:rsidP="00807A35">
      <w:pPr>
        <w:pStyle w:val="Prrafodelista"/>
        <w:numPr>
          <w:ilvl w:val="0"/>
          <w:numId w:val="20"/>
        </w:numPr>
        <w:pBdr>
          <w:top w:val="nil"/>
          <w:left w:val="nil"/>
          <w:bottom w:val="nil"/>
          <w:right w:val="nil"/>
          <w:between w:val="nil"/>
        </w:pBdr>
        <w:contextualSpacing/>
        <w:jc w:val="both"/>
        <w:rPr>
          <w:rFonts w:ascii="Poppins" w:hAnsi="Poppins" w:cs="Poppins"/>
          <w:sz w:val="18"/>
          <w:szCs w:val="18"/>
          <w:highlight w:val="cyan"/>
          <w:lang w:eastAsia="es-CO"/>
        </w:rPr>
      </w:pPr>
      <w:r w:rsidRPr="0070475D">
        <w:rPr>
          <w:rFonts w:ascii="Poppins" w:hAnsi="Poppins" w:cs="Poppins"/>
          <w:sz w:val="18"/>
          <w:szCs w:val="18"/>
          <w:highlight w:val="cyan"/>
          <w:lang w:eastAsia="es-CO"/>
        </w:rPr>
        <w:t>Participar en la evaluación y sistematización de la implementación del programa Semestre Cero.</w:t>
      </w:r>
    </w:p>
    <w:p w14:paraId="4EBA1004" w14:textId="77777777" w:rsidR="00807A35" w:rsidRPr="0070475D" w:rsidRDefault="00807A35" w:rsidP="00807A35">
      <w:pPr>
        <w:pStyle w:val="Prrafodelista"/>
        <w:numPr>
          <w:ilvl w:val="0"/>
          <w:numId w:val="20"/>
        </w:numPr>
        <w:pBdr>
          <w:top w:val="nil"/>
          <w:left w:val="nil"/>
          <w:bottom w:val="nil"/>
          <w:right w:val="nil"/>
          <w:between w:val="nil"/>
        </w:pBdr>
        <w:contextualSpacing/>
        <w:jc w:val="both"/>
        <w:rPr>
          <w:rFonts w:ascii="Poppins" w:hAnsi="Poppins" w:cs="Poppins"/>
          <w:sz w:val="18"/>
          <w:szCs w:val="18"/>
          <w:highlight w:val="cyan"/>
          <w:lang w:eastAsia="es-CO"/>
        </w:rPr>
      </w:pPr>
      <w:r w:rsidRPr="0070475D">
        <w:rPr>
          <w:rFonts w:ascii="Poppins" w:hAnsi="Poppins" w:cs="Poppins"/>
          <w:sz w:val="18"/>
          <w:szCs w:val="18"/>
          <w:highlight w:val="cyan"/>
          <w:lang w:eastAsia="es-CO"/>
        </w:rPr>
        <w:t xml:space="preserve">Destinar la totalidad de los aportes que reciba por parte de la Corporación única y exclusivamente para los fines propuestos en el objeto del convenio. </w:t>
      </w:r>
    </w:p>
    <w:p w14:paraId="5305562C" w14:textId="77777777" w:rsidR="00807A35" w:rsidRPr="0070475D" w:rsidRDefault="00807A35" w:rsidP="00807A35">
      <w:pPr>
        <w:pStyle w:val="Prrafodelista"/>
        <w:numPr>
          <w:ilvl w:val="0"/>
          <w:numId w:val="20"/>
        </w:numPr>
        <w:pBdr>
          <w:top w:val="nil"/>
          <w:left w:val="nil"/>
          <w:bottom w:val="nil"/>
          <w:right w:val="nil"/>
          <w:between w:val="nil"/>
        </w:pBdr>
        <w:contextualSpacing/>
        <w:jc w:val="both"/>
        <w:rPr>
          <w:rFonts w:ascii="Poppins" w:eastAsia="Arial" w:hAnsi="Poppins" w:cs="Poppins"/>
          <w:sz w:val="18"/>
          <w:szCs w:val="18"/>
          <w:highlight w:val="cyan"/>
        </w:rPr>
      </w:pPr>
      <w:r w:rsidRPr="0070475D">
        <w:rPr>
          <w:rFonts w:ascii="Poppins" w:eastAsia="Arial" w:hAnsi="Poppins" w:cs="Poppins"/>
          <w:sz w:val="18"/>
          <w:szCs w:val="18"/>
          <w:highlight w:val="cyan"/>
        </w:rPr>
        <w:t xml:space="preserve">Constituir una cuenta bancaria independiente para el manejo de los recursos aportados por La Corporación para el convenio. </w:t>
      </w:r>
    </w:p>
    <w:p w14:paraId="0EC7C555" w14:textId="06CE1745" w:rsidR="00807A35" w:rsidRPr="0070475D" w:rsidRDefault="00807A35" w:rsidP="00807A35">
      <w:pPr>
        <w:pStyle w:val="Prrafodelista"/>
        <w:numPr>
          <w:ilvl w:val="0"/>
          <w:numId w:val="20"/>
        </w:numPr>
        <w:pBdr>
          <w:top w:val="nil"/>
          <w:left w:val="nil"/>
          <w:bottom w:val="nil"/>
          <w:right w:val="nil"/>
          <w:between w:val="nil"/>
        </w:pBdr>
        <w:contextualSpacing/>
        <w:jc w:val="both"/>
        <w:rPr>
          <w:rFonts w:ascii="Poppins" w:eastAsia="Arial" w:hAnsi="Poppins" w:cs="Poppins"/>
          <w:strike/>
          <w:sz w:val="18"/>
          <w:szCs w:val="18"/>
          <w:highlight w:val="cyan"/>
        </w:rPr>
      </w:pPr>
      <w:bookmarkStart w:id="5" w:name="_Hlk45890174"/>
      <w:r w:rsidRPr="0070475D">
        <w:rPr>
          <w:rFonts w:ascii="Poppins" w:eastAsia="Arial" w:hAnsi="Poppins" w:cs="Poppins"/>
          <w:sz w:val="18"/>
          <w:szCs w:val="18"/>
          <w:highlight w:val="cyan"/>
        </w:rPr>
        <w:t xml:space="preserve">Reintegrar de manera </w:t>
      </w:r>
      <w:r w:rsidR="00343592" w:rsidRPr="0070475D">
        <w:rPr>
          <w:rFonts w:ascii="Poppins" w:eastAsia="Arial" w:hAnsi="Poppins" w:cs="Poppins"/>
          <w:sz w:val="18"/>
          <w:szCs w:val="18"/>
          <w:highlight w:val="cyan"/>
        </w:rPr>
        <w:t>mensual</w:t>
      </w:r>
      <w:r w:rsidRPr="0070475D">
        <w:rPr>
          <w:rFonts w:ascii="Poppins" w:eastAsia="Arial" w:hAnsi="Poppins" w:cs="Poppins"/>
          <w:sz w:val="18"/>
          <w:szCs w:val="18"/>
          <w:highlight w:val="cyan"/>
        </w:rPr>
        <w:t xml:space="preserve"> los rendimientos financieros generados por los recursos aportados por la Corporación. El reintegro deberá concordar con los rendimientos reportados en el extracto bancario de la cuenta dispuesta para tal fin.</w:t>
      </w:r>
    </w:p>
    <w:bookmarkEnd w:id="5"/>
    <w:p w14:paraId="20E9FE36" w14:textId="77777777" w:rsidR="00807A35" w:rsidRPr="0070475D" w:rsidRDefault="00807A35" w:rsidP="00807A35">
      <w:pPr>
        <w:pStyle w:val="Prrafodelista"/>
        <w:numPr>
          <w:ilvl w:val="0"/>
          <w:numId w:val="20"/>
        </w:numPr>
        <w:pBdr>
          <w:top w:val="nil"/>
          <w:left w:val="nil"/>
          <w:bottom w:val="nil"/>
          <w:right w:val="nil"/>
          <w:between w:val="nil"/>
        </w:pBdr>
        <w:contextualSpacing/>
        <w:jc w:val="both"/>
        <w:rPr>
          <w:rFonts w:ascii="Poppins" w:eastAsia="Arial" w:hAnsi="Poppins" w:cs="Poppins"/>
          <w:sz w:val="18"/>
          <w:szCs w:val="18"/>
          <w:highlight w:val="cyan"/>
        </w:rPr>
      </w:pPr>
      <w:r w:rsidRPr="0070475D">
        <w:rPr>
          <w:rFonts w:ascii="Poppins" w:eastAsia="Arial" w:hAnsi="Poppins" w:cs="Poppins"/>
          <w:sz w:val="18"/>
          <w:szCs w:val="18"/>
          <w:highlight w:val="cyan"/>
        </w:rPr>
        <w:lastRenderedPageBreak/>
        <w:t>Llevar el registro presupuestal y contable (Centro de costos) independiente para el manejo de los recursos aportados por la Corporación para el desarrollo del convenio.</w:t>
      </w:r>
    </w:p>
    <w:p w14:paraId="4BCA1729" w14:textId="77777777" w:rsidR="00807A35" w:rsidRPr="0070475D" w:rsidRDefault="00807A35" w:rsidP="00807A35">
      <w:pPr>
        <w:pStyle w:val="Prrafodelista"/>
        <w:numPr>
          <w:ilvl w:val="0"/>
          <w:numId w:val="20"/>
        </w:numPr>
        <w:pBdr>
          <w:top w:val="nil"/>
          <w:left w:val="nil"/>
          <w:bottom w:val="nil"/>
          <w:right w:val="nil"/>
          <w:between w:val="nil"/>
        </w:pBdr>
        <w:contextualSpacing/>
        <w:jc w:val="both"/>
        <w:rPr>
          <w:rFonts w:ascii="Poppins" w:eastAsia="Arial" w:hAnsi="Poppins" w:cs="Poppins"/>
          <w:sz w:val="18"/>
          <w:szCs w:val="18"/>
          <w:highlight w:val="cyan"/>
        </w:rPr>
      </w:pPr>
      <w:r w:rsidRPr="0070475D">
        <w:rPr>
          <w:rFonts w:ascii="Poppins" w:eastAsia="Arial" w:hAnsi="Poppins" w:cs="Poppins"/>
          <w:sz w:val="18"/>
          <w:szCs w:val="18"/>
          <w:highlight w:val="cyan"/>
        </w:rPr>
        <w:t>Reintegrar los recursos no ejecutados en el desarrollo de ejecución del presente convenio, en el plazo establecido para su liquidación.</w:t>
      </w:r>
    </w:p>
    <w:p w14:paraId="22E76CEB" w14:textId="77777777" w:rsidR="00807A35" w:rsidRPr="0070475D" w:rsidRDefault="00807A35" w:rsidP="00807A35">
      <w:pPr>
        <w:pStyle w:val="Prrafodelista"/>
        <w:numPr>
          <w:ilvl w:val="0"/>
          <w:numId w:val="20"/>
        </w:numPr>
        <w:pBdr>
          <w:top w:val="nil"/>
          <w:left w:val="nil"/>
          <w:bottom w:val="nil"/>
          <w:right w:val="nil"/>
          <w:between w:val="nil"/>
        </w:pBdr>
        <w:contextualSpacing/>
        <w:jc w:val="both"/>
        <w:rPr>
          <w:rFonts w:ascii="Poppins" w:eastAsia="Arial" w:hAnsi="Poppins" w:cs="Poppins"/>
          <w:sz w:val="18"/>
          <w:szCs w:val="18"/>
          <w:highlight w:val="cyan"/>
        </w:rPr>
      </w:pPr>
      <w:r w:rsidRPr="0070475D">
        <w:rPr>
          <w:rFonts w:ascii="Poppins" w:eastAsia="Arial" w:hAnsi="Poppins" w:cs="Poppins"/>
          <w:sz w:val="18"/>
          <w:szCs w:val="18"/>
          <w:highlight w:val="cyan"/>
        </w:rPr>
        <w:t>Presentar un informe mensual</w:t>
      </w:r>
      <w:r w:rsidRPr="0070475D">
        <w:rPr>
          <w:rFonts w:ascii="Poppins" w:hAnsi="Poppins" w:cs="Poppins"/>
          <w:sz w:val="18"/>
          <w:szCs w:val="18"/>
          <w:highlight w:val="cyan"/>
          <w:lang w:eastAsia="es-CO"/>
        </w:rPr>
        <w:t xml:space="preserve"> con calidad, claridad y detalle </w:t>
      </w:r>
      <w:proofErr w:type="gramStart"/>
      <w:r w:rsidRPr="0070475D">
        <w:rPr>
          <w:rFonts w:ascii="Poppins" w:eastAsia="Arial" w:hAnsi="Poppins" w:cs="Poppins"/>
          <w:sz w:val="18"/>
          <w:szCs w:val="18"/>
          <w:highlight w:val="cyan"/>
        </w:rPr>
        <w:t>que</w:t>
      </w:r>
      <w:proofErr w:type="gramEnd"/>
      <w:r w:rsidRPr="0070475D">
        <w:rPr>
          <w:rFonts w:ascii="Poppins" w:eastAsia="Arial" w:hAnsi="Poppins" w:cs="Poppins"/>
          <w:sz w:val="18"/>
          <w:szCs w:val="18"/>
          <w:highlight w:val="cyan"/>
        </w:rPr>
        <w:t xml:space="preserve"> de muestra del cumplimiento y el avance de los diferentes componentes contractuales, técnicos y financieros, con los respectivos soportes de las actividades realizadas durante el periodo inmediatamente anterior. Este informe debe ser enviado a la Corporación en los primeros 15 días del mes siguiente. Entregar en conjunto con el informe mensual del mes de noviembre una proyección de gastos desde el 01 de diciembre hasta fecha de finalización del convenio, donde se detalle por cada rubro presupuestal los recursos que la Universidad ejecutará hasta el cierre del convenio. </w:t>
      </w:r>
    </w:p>
    <w:p w14:paraId="234A31DD" w14:textId="77777777" w:rsidR="00807A35" w:rsidRPr="0070475D" w:rsidRDefault="00807A35" w:rsidP="00807A35">
      <w:pPr>
        <w:pStyle w:val="Prrafodelista"/>
        <w:numPr>
          <w:ilvl w:val="0"/>
          <w:numId w:val="20"/>
        </w:numPr>
        <w:pBdr>
          <w:top w:val="nil"/>
          <w:left w:val="nil"/>
          <w:bottom w:val="nil"/>
          <w:right w:val="nil"/>
          <w:between w:val="nil"/>
        </w:pBdr>
        <w:contextualSpacing/>
        <w:jc w:val="both"/>
        <w:rPr>
          <w:rFonts w:ascii="Poppins" w:eastAsia="Arial" w:hAnsi="Poppins" w:cs="Poppins"/>
          <w:sz w:val="18"/>
          <w:szCs w:val="18"/>
          <w:highlight w:val="cyan"/>
        </w:rPr>
      </w:pPr>
      <w:r w:rsidRPr="0070475D">
        <w:rPr>
          <w:rFonts w:ascii="Poppins" w:eastAsia="Arial" w:hAnsi="Poppins" w:cs="Poppins"/>
          <w:sz w:val="18"/>
          <w:szCs w:val="18"/>
          <w:highlight w:val="cyan"/>
        </w:rPr>
        <w:t>Entregar al momento de la suscripción del acta de terminación un informe final que de muestra de las ejecuciones del convenio en sus componentes contractuales, financieros y técnicos.</w:t>
      </w:r>
    </w:p>
    <w:p w14:paraId="7067B17E" w14:textId="77777777" w:rsidR="00807A35" w:rsidRPr="0070475D" w:rsidRDefault="00807A35" w:rsidP="00807A35">
      <w:pPr>
        <w:pStyle w:val="Prrafodelista"/>
        <w:numPr>
          <w:ilvl w:val="0"/>
          <w:numId w:val="20"/>
        </w:numPr>
        <w:pBdr>
          <w:top w:val="nil"/>
          <w:left w:val="nil"/>
          <w:bottom w:val="nil"/>
          <w:right w:val="nil"/>
          <w:between w:val="nil"/>
        </w:pBdr>
        <w:contextualSpacing/>
        <w:jc w:val="both"/>
        <w:rPr>
          <w:rFonts w:ascii="Poppins" w:eastAsia="Arial" w:hAnsi="Poppins" w:cs="Poppins"/>
          <w:sz w:val="18"/>
          <w:szCs w:val="18"/>
          <w:highlight w:val="cyan"/>
        </w:rPr>
      </w:pPr>
      <w:r w:rsidRPr="0070475D">
        <w:rPr>
          <w:rFonts w:ascii="Poppins" w:eastAsia="Arial" w:hAnsi="Poppins" w:cs="Poppins"/>
          <w:sz w:val="18"/>
          <w:szCs w:val="18"/>
          <w:highlight w:val="cyan"/>
        </w:rPr>
        <w:t>Colaborar con la Corporación con el suministro oportuno de información que permita dar respuesta a los requerimientos efectuados por los organismos de control con la ejecución, desarrollo e implementación del convenio.</w:t>
      </w:r>
    </w:p>
    <w:p w14:paraId="5511102E" w14:textId="77777777" w:rsidR="00807A35" w:rsidRPr="0070475D" w:rsidRDefault="00807A35" w:rsidP="00807A35">
      <w:pPr>
        <w:pStyle w:val="Prrafodelista"/>
        <w:numPr>
          <w:ilvl w:val="0"/>
          <w:numId w:val="20"/>
        </w:numPr>
        <w:pBdr>
          <w:top w:val="nil"/>
          <w:left w:val="nil"/>
          <w:bottom w:val="nil"/>
          <w:right w:val="nil"/>
          <w:between w:val="nil"/>
        </w:pBdr>
        <w:contextualSpacing/>
        <w:jc w:val="both"/>
        <w:rPr>
          <w:rFonts w:ascii="Poppins" w:eastAsia="Arial" w:hAnsi="Poppins" w:cs="Poppins"/>
          <w:sz w:val="18"/>
          <w:szCs w:val="18"/>
          <w:highlight w:val="cyan"/>
        </w:rPr>
      </w:pPr>
      <w:r w:rsidRPr="0070475D">
        <w:rPr>
          <w:rFonts w:ascii="Poppins" w:eastAsia="Arial" w:hAnsi="Poppins" w:cs="Poppins"/>
          <w:sz w:val="18"/>
          <w:szCs w:val="18"/>
          <w:highlight w:val="cyan"/>
        </w:rPr>
        <w:t xml:space="preserve">Poner en conocimiento entre las partes las situaciones presentadas que beneficien o perjudiquen la ejecución del proyecto. </w:t>
      </w:r>
    </w:p>
    <w:p w14:paraId="0AA693A6" w14:textId="77777777" w:rsidR="00807A35" w:rsidRPr="0070475D" w:rsidRDefault="00807A35" w:rsidP="00807A35">
      <w:pPr>
        <w:pStyle w:val="Prrafodelista"/>
        <w:numPr>
          <w:ilvl w:val="0"/>
          <w:numId w:val="20"/>
        </w:numPr>
        <w:pBdr>
          <w:top w:val="nil"/>
          <w:left w:val="nil"/>
          <w:bottom w:val="nil"/>
          <w:right w:val="nil"/>
          <w:between w:val="nil"/>
        </w:pBdr>
        <w:contextualSpacing/>
        <w:jc w:val="both"/>
        <w:rPr>
          <w:rFonts w:ascii="Poppins" w:eastAsia="Arial" w:hAnsi="Poppins" w:cs="Poppins"/>
          <w:sz w:val="18"/>
          <w:szCs w:val="18"/>
          <w:highlight w:val="cyan"/>
        </w:rPr>
      </w:pPr>
      <w:r w:rsidRPr="0070475D">
        <w:rPr>
          <w:rFonts w:ascii="Poppins" w:eastAsia="Arial" w:hAnsi="Poppins" w:cs="Poppins"/>
          <w:sz w:val="18"/>
          <w:szCs w:val="18"/>
          <w:highlight w:val="cyan"/>
        </w:rPr>
        <w:t xml:space="preserve">Designar un enlace de las actividades desarrolladas en el presente convenio. </w:t>
      </w:r>
    </w:p>
    <w:p w14:paraId="337B001A" w14:textId="77777777" w:rsidR="00807A35" w:rsidRPr="0070475D" w:rsidRDefault="00807A35" w:rsidP="00807A35">
      <w:pPr>
        <w:pStyle w:val="Prrafodelista"/>
        <w:numPr>
          <w:ilvl w:val="0"/>
          <w:numId w:val="20"/>
        </w:numPr>
        <w:pBdr>
          <w:top w:val="nil"/>
          <w:left w:val="nil"/>
          <w:bottom w:val="nil"/>
          <w:right w:val="nil"/>
          <w:between w:val="nil"/>
        </w:pBdr>
        <w:contextualSpacing/>
        <w:jc w:val="both"/>
        <w:rPr>
          <w:rFonts w:ascii="Poppins" w:eastAsia="Arial" w:hAnsi="Poppins" w:cs="Poppins"/>
          <w:sz w:val="18"/>
          <w:szCs w:val="18"/>
          <w:highlight w:val="cyan"/>
        </w:rPr>
      </w:pPr>
      <w:r w:rsidRPr="0070475D">
        <w:rPr>
          <w:rFonts w:ascii="Poppins" w:eastAsia="Arial" w:hAnsi="Poppins" w:cs="Poppins"/>
          <w:sz w:val="18"/>
          <w:szCs w:val="18"/>
          <w:highlight w:val="cyan"/>
        </w:rPr>
        <w:t>No contratar menores de edad en el desarrollo del objeto del presente convenio.</w:t>
      </w:r>
    </w:p>
    <w:p w14:paraId="10BFB326" w14:textId="77777777" w:rsidR="00807A35" w:rsidRPr="0070475D" w:rsidRDefault="00807A35" w:rsidP="00807A35">
      <w:pPr>
        <w:pStyle w:val="Prrafodelista"/>
        <w:numPr>
          <w:ilvl w:val="0"/>
          <w:numId w:val="20"/>
        </w:numPr>
        <w:pBdr>
          <w:top w:val="nil"/>
          <w:left w:val="nil"/>
          <w:bottom w:val="nil"/>
          <w:right w:val="nil"/>
          <w:between w:val="nil"/>
        </w:pBdr>
        <w:contextualSpacing/>
        <w:jc w:val="both"/>
        <w:rPr>
          <w:rFonts w:ascii="Poppins" w:eastAsia="Arial" w:hAnsi="Poppins" w:cs="Poppins"/>
          <w:sz w:val="18"/>
          <w:szCs w:val="18"/>
          <w:highlight w:val="cyan"/>
        </w:rPr>
      </w:pPr>
      <w:r w:rsidRPr="0070475D">
        <w:rPr>
          <w:rFonts w:ascii="Poppins" w:eastAsia="Arial" w:hAnsi="Poppins" w:cs="Poppins"/>
          <w:sz w:val="18"/>
          <w:szCs w:val="18"/>
          <w:highlight w:val="cyan"/>
        </w:rPr>
        <w:t xml:space="preserve">Cumplir oportunamente con los aportes de seguridad social (salud, pensión, ARL) así como parafiscales, si a ello diera lugar. </w:t>
      </w:r>
    </w:p>
    <w:p w14:paraId="25487A25" w14:textId="77777777" w:rsidR="00807A35" w:rsidRPr="0070475D" w:rsidRDefault="00807A35" w:rsidP="00807A35">
      <w:pPr>
        <w:pStyle w:val="Prrafodelista"/>
        <w:numPr>
          <w:ilvl w:val="0"/>
          <w:numId w:val="20"/>
        </w:numPr>
        <w:pBdr>
          <w:top w:val="nil"/>
          <w:left w:val="nil"/>
          <w:bottom w:val="nil"/>
          <w:right w:val="nil"/>
          <w:between w:val="nil"/>
        </w:pBdr>
        <w:contextualSpacing/>
        <w:jc w:val="both"/>
        <w:rPr>
          <w:rFonts w:ascii="Poppins" w:hAnsi="Poppins" w:cs="Poppins"/>
          <w:sz w:val="18"/>
          <w:szCs w:val="18"/>
          <w:highlight w:val="cyan"/>
          <w:lang w:eastAsia="es-CO"/>
        </w:rPr>
      </w:pPr>
      <w:r w:rsidRPr="0070475D">
        <w:rPr>
          <w:rFonts w:ascii="Poppins" w:hAnsi="Poppins" w:cs="Poppins"/>
          <w:sz w:val="18"/>
          <w:szCs w:val="18"/>
          <w:highlight w:val="cyan"/>
          <w:lang w:eastAsia="es-CO"/>
        </w:rPr>
        <w:t>Cumplir con los aportes que fueron determinados en el marco de este convenio.</w:t>
      </w:r>
    </w:p>
    <w:p w14:paraId="68829FE7" w14:textId="77777777" w:rsidR="00807A35" w:rsidRPr="0070475D" w:rsidRDefault="00807A35" w:rsidP="00807A35">
      <w:pPr>
        <w:pStyle w:val="Prrafodelista"/>
        <w:numPr>
          <w:ilvl w:val="0"/>
          <w:numId w:val="20"/>
        </w:numPr>
        <w:pBdr>
          <w:top w:val="nil"/>
          <w:left w:val="nil"/>
          <w:bottom w:val="nil"/>
          <w:right w:val="nil"/>
          <w:between w:val="nil"/>
        </w:pBdr>
        <w:contextualSpacing/>
        <w:jc w:val="both"/>
        <w:rPr>
          <w:rFonts w:ascii="Poppins" w:hAnsi="Poppins" w:cs="Poppins"/>
          <w:sz w:val="18"/>
          <w:szCs w:val="18"/>
          <w:highlight w:val="cyan"/>
          <w:lang w:eastAsia="es-CO"/>
        </w:rPr>
      </w:pPr>
      <w:r w:rsidRPr="0070475D">
        <w:rPr>
          <w:rFonts w:ascii="Poppins" w:hAnsi="Poppins" w:cs="Poppins"/>
          <w:sz w:val="18"/>
          <w:szCs w:val="18"/>
          <w:highlight w:val="cyan"/>
        </w:rPr>
        <w:t>Liquidar el convenio en el término previsto en el mismo y en todo caso dentro de lo establecido en la Ley.</w:t>
      </w:r>
    </w:p>
    <w:p w14:paraId="763D3F2D" w14:textId="77777777" w:rsidR="00807A35" w:rsidRPr="0070475D" w:rsidRDefault="00807A35" w:rsidP="00807A35">
      <w:pPr>
        <w:pStyle w:val="Prrafodelista"/>
        <w:numPr>
          <w:ilvl w:val="0"/>
          <w:numId w:val="20"/>
        </w:numPr>
        <w:pBdr>
          <w:top w:val="nil"/>
          <w:left w:val="nil"/>
          <w:bottom w:val="nil"/>
          <w:right w:val="nil"/>
          <w:between w:val="nil"/>
        </w:pBdr>
        <w:contextualSpacing/>
        <w:jc w:val="both"/>
        <w:rPr>
          <w:rFonts w:ascii="Poppins" w:hAnsi="Poppins" w:cs="Poppins"/>
          <w:sz w:val="18"/>
          <w:szCs w:val="18"/>
          <w:highlight w:val="cyan"/>
          <w:lang w:eastAsia="es-CO"/>
        </w:rPr>
      </w:pPr>
      <w:r w:rsidRPr="0070475D">
        <w:rPr>
          <w:rFonts w:ascii="Poppins" w:hAnsi="Poppins" w:cs="Poppins"/>
          <w:sz w:val="18"/>
          <w:szCs w:val="18"/>
          <w:highlight w:val="cyan"/>
        </w:rPr>
        <w:t>Las demás que sean inherentes a un cabal, eficiente, oportuno y eficaz cumplimiento del objeto del acuerdo.</w:t>
      </w:r>
    </w:p>
    <w:p w14:paraId="26AD8E85" w14:textId="77777777" w:rsidR="00807A35" w:rsidRPr="00AE22A9" w:rsidRDefault="00807A35" w:rsidP="00807A35">
      <w:pPr>
        <w:pStyle w:val="Prrafodelista"/>
        <w:autoSpaceDE w:val="0"/>
        <w:autoSpaceDN w:val="0"/>
        <w:adjustRightInd w:val="0"/>
        <w:ind w:left="0"/>
        <w:jc w:val="both"/>
        <w:rPr>
          <w:rFonts w:ascii="Poppins" w:hAnsi="Poppins" w:cs="Poppins"/>
          <w:b/>
          <w:sz w:val="18"/>
          <w:szCs w:val="18"/>
          <w:lang w:eastAsia="es-CO"/>
        </w:rPr>
      </w:pPr>
    </w:p>
    <w:p w14:paraId="6B4150D1" w14:textId="0BC9BC17" w:rsidR="00807A35" w:rsidRPr="0070475D" w:rsidRDefault="00807A35" w:rsidP="000E66CE">
      <w:pPr>
        <w:pStyle w:val="Textoindependiente"/>
        <w:numPr>
          <w:ilvl w:val="0"/>
          <w:numId w:val="21"/>
        </w:numPr>
        <w:autoSpaceDE w:val="0"/>
        <w:autoSpaceDN w:val="0"/>
        <w:adjustRightInd w:val="0"/>
        <w:ind w:left="0" w:right="79"/>
        <w:rPr>
          <w:rFonts w:ascii="Poppins" w:hAnsi="Poppins" w:cs="Poppins"/>
          <w:iCs/>
          <w:sz w:val="18"/>
          <w:szCs w:val="18"/>
        </w:rPr>
      </w:pPr>
      <w:r w:rsidRPr="0070475D">
        <w:rPr>
          <w:rFonts w:ascii="Poppins" w:hAnsi="Poppins" w:cs="Poppins"/>
          <w:b/>
          <w:sz w:val="18"/>
          <w:szCs w:val="18"/>
          <w:lang w:eastAsia="es-CO"/>
        </w:rPr>
        <w:t xml:space="preserve">NOTA 1: </w:t>
      </w:r>
      <w:r w:rsidR="00252507" w:rsidRPr="0070475D">
        <w:rPr>
          <w:rFonts w:ascii="Poppins" w:hAnsi="Poppins" w:cs="Poppins"/>
          <w:iCs/>
          <w:sz w:val="18"/>
          <w:szCs w:val="18"/>
        </w:rPr>
        <w:t xml:space="preserve">Todas las invenciones, descubrimientos, obras, diseños, manuales, software, material didáctico, investigaciones, cartillas, programas, soportes y demás, realizados por LA UNIVERSIDAD en cumplimiento de sus actividades, pertenecen a LA CORPORACIÓN, de conformidad con las normas que regulan la materia sobre derechos de autor. En coautoría con las personas designadas por la CORPORACIÓN, y con el consentimiento tácito y por escrito de la entidad, </w:t>
      </w:r>
      <w:r w:rsidR="0070475D" w:rsidRPr="0070475D">
        <w:rPr>
          <w:rFonts w:ascii="Poppins" w:hAnsi="Poppins" w:cs="Poppins"/>
          <w:color w:val="000000"/>
          <w:sz w:val="18"/>
          <w:szCs w:val="18"/>
          <w:highlight w:val="cyan"/>
        </w:rPr>
        <w:t>CONTRATISTA</w:t>
      </w:r>
      <w:r w:rsidR="0070475D">
        <w:rPr>
          <w:rFonts w:ascii="Poppins" w:hAnsi="Poppins" w:cs="Poppins"/>
          <w:color w:val="000000"/>
          <w:sz w:val="18"/>
          <w:szCs w:val="18"/>
        </w:rPr>
        <w:t xml:space="preserve"> </w:t>
      </w:r>
      <w:r w:rsidR="00252507" w:rsidRPr="0070475D">
        <w:rPr>
          <w:rFonts w:ascii="Poppins" w:hAnsi="Poppins" w:cs="Poppins"/>
          <w:iCs/>
          <w:sz w:val="18"/>
          <w:szCs w:val="18"/>
        </w:rPr>
        <w:t xml:space="preserve">podrá llevar a cabo publicaciones a partir del trabajo llevado a cabo el Programa Semestre Cero. Estas publicaciones serán validadas y aprobadas por LA CORPORACIÓN previas a su publicación.  </w:t>
      </w:r>
    </w:p>
    <w:p w14:paraId="43C64D39" w14:textId="77777777" w:rsidR="00807A35" w:rsidRPr="00AE22A9" w:rsidRDefault="00807A35" w:rsidP="00807A35">
      <w:pPr>
        <w:pStyle w:val="Prrafodelista"/>
        <w:autoSpaceDE w:val="0"/>
        <w:autoSpaceDN w:val="0"/>
        <w:adjustRightInd w:val="0"/>
        <w:ind w:left="0"/>
        <w:jc w:val="both"/>
        <w:rPr>
          <w:rFonts w:ascii="Poppins" w:hAnsi="Poppins" w:cs="Poppins"/>
          <w:iCs/>
          <w:sz w:val="18"/>
          <w:szCs w:val="18"/>
        </w:rPr>
      </w:pPr>
    </w:p>
    <w:p w14:paraId="298D61BE" w14:textId="5503DCB7" w:rsidR="00807A35" w:rsidRPr="0070475D" w:rsidRDefault="00807A35" w:rsidP="0070475D">
      <w:pPr>
        <w:pStyle w:val="Textoindependiente"/>
        <w:numPr>
          <w:ilvl w:val="0"/>
          <w:numId w:val="21"/>
        </w:numPr>
        <w:ind w:right="79"/>
        <w:rPr>
          <w:rFonts w:ascii="Poppins" w:hAnsi="Poppins" w:cs="Poppins"/>
          <w:color w:val="000000"/>
          <w:sz w:val="18"/>
          <w:szCs w:val="18"/>
          <w:highlight w:val="cyan"/>
        </w:rPr>
      </w:pPr>
      <w:r w:rsidRPr="00AE22A9">
        <w:rPr>
          <w:rFonts w:ascii="Poppins" w:hAnsi="Poppins" w:cs="Poppins"/>
          <w:b/>
          <w:bCs/>
          <w:iCs/>
          <w:sz w:val="18"/>
          <w:szCs w:val="18"/>
        </w:rPr>
        <w:t>NOTA 2:</w:t>
      </w:r>
      <w:r w:rsidRPr="00AE22A9">
        <w:rPr>
          <w:rFonts w:ascii="Poppins" w:hAnsi="Poppins" w:cs="Poppins"/>
          <w:iCs/>
          <w:sz w:val="18"/>
          <w:szCs w:val="18"/>
        </w:rPr>
        <w:t xml:space="preserve"> Los recursos disponibles por cada rubro presupuestal, resultante de </w:t>
      </w:r>
      <w:r w:rsidRPr="00AE22A9">
        <w:rPr>
          <w:rFonts w:ascii="Poppins" w:eastAsia="Arial" w:hAnsi="Poppins" w:cs="Poppins"/>
          <w:sz w:val="18"/>
          <w:szCs w:val="18"/>
        </w:rPr>
        <w:t xml:space="preserve">eficiencias administrativas, ahorros y condiciones inherentes a la ejecución del convenio, podrán ser reinvertidos por </w:t>
      </w:r>
      <w:r w:rsidR="0070475D" w:rsidRPr="0070475D">
        <w:rPr>
          <w:rFonts w:ascii="Poppins" w:hAnsi="Poppins" w:cs="Poppins"/>
          <w:color w:val="000000"/>
          <w:sz w:val="18"/>
          <w:szCs w:val="18"/>
          <w:highlight w:val="cyan"/>
        </w:rPr>
        <w:t>CONTRATISTA</w:t>
      </w:r>
      <w:r w:rsidR="0070475D">
        <w:rPr>
          <w:rFonts w:ascii="Poppins" w:hAnsi="Poppins" w:cs="Poppins"/>
          <w:color w:val="000000"/>
          <w:sz w:val="18"/>
          <w:szCs w:val="18"/>
        </w:rPr>
        <w:t xml:space="preserve"> </w:t>
      </w:r>
      <w:r w:rsidRPr="0070475D">
        <w:rPr>
          <w:rFonts w:ascii="Poppins" w:eastAsia="Arial" w:hAnsi="Poppins" w:cs="Poppins"/>
          <w:sz w:val="18"/>
          <w:szCs w:val="18"/>
        </w:rPr>
        <w:t xml:space="preserve">previa presentación de la propuesta de inversión y aprobación por parte de la Supervisión del convenio. Se deberá garantizar en todo caso, que la reinversión de estos recursos disponibles se realice durante la vigencia del convenio y en el marco de los rubros presupuestales descritos en la propuesta económica de </w:t>
      </w:r>
      <w:r w:rsidR="0070475D" w:rsidRPr="0070475D">
        <w:rPr>
          <w:rFonts w:ascii="Poppins" w:hAnsi="Poppins" w:cs="Poppins"/>
          <w:color w:val="000000"/>
          <w:sz w:val="18"/>
          <w:szCs w:val="18"/>
          <w:highlight w:val="cyan"/>
        </w:rPr>
        <w:t>CONTRATISTA</w:t>
      </w:r>
      <w:r w:rsidR="0070475D">
        <w:rPr>
          <w:rFonts w:ascii="Poppins" w:hAnsi="Poppins" w:cs="Poppins"/>
          <w:color w:val="000000"/>
          <w:sz w:val="18"/>
          <w:szCs w:val="18"/>
        </w:rPr>
        <w:t xml:space="preserve"> </w:t>
      </w:r>
      <w:r w:rsidRPr="0070475D">
        <w:rPr>
          <w:rFonts w:ascii="Poppins" w:eastAsia="Arial" w:hAnsi="Poppins" w:cs="Poppins"/>
          <w:sz w:val="18"/>
          <w:szCs w:val="18"/>
        </w:rPr>
        <w:t xml:space="preserve">y aprobados por la Corporación. </w:t>
      </w:r>
    </w:p>
    <w:p w14:paraId="2FEB8E4A" w14:textId="77777777" w:rsidR="00807A35" w:rsidRPr="00AE22A9" w:rsidRDefault="00807A35" w:rsidP="00807A35">
      <w:pPr>
        <w:pStyle w:val="Prrafodelista"/>
        <w:pBdr>
          <w:top w:val="nil"/>
          <w:left w:val="nil"/>
          <w:bottom w:val="nil"/>
          <w:right w:val="nil"/>
          <w:between w:val="nil"/>
        </w:pBdr>
        <w:jc w:val="both"/>
        <w:rPr>
          <w:rFonts w:ascii="Poppins" w:hAnsi="Poppins" w:cs="Poppins"/>
          <w:sz w:val="18"/>
          <w:szCs w:val="18"/>
          <w:lang w:eastAsia="es-CO"/>
        </w:rPr>
      </w:pPr>
    </w:p>
    <w:p w14:paraId="7ABE85AB" w14:textId="77777777" w:rsidR="00807A35" w:rsidRPr="00AE22A9" w:rsidRDefault="00807A35" w:rsidP="00807A35">
      <w:pPr>
        <w:pStyle w:val="Prrafodelista"/>
        <w:numPr>
          <w:ilvl w:val="0"/>
          <w:numId w:val="22"/>
        </w:numPr>
        <w:contextualSpacing/>
        <w:jc w:val="both"/>
        <w:rPr>
          <w:rFonts w:ascii="Poppins" w:hAnsi="Poppins" w:cs="Poppins"/>
          <w:b/>
          <w:sz w:val="18"/>
          <w:szCs w:val="18"/>
          <w:lang w:eastAsia="es-CO"/>
        </w:rPr>
      </w:pPr>
      <w:r w:rsidRPr="00AE22A9">
        <w:rPr>
          <w:rFonts w:ascii="Poppins" w:hAnsi="Poppins" w:cs="Poppins"/>
          <w:b/>
          <w:sz w:val="18"/>
          <w:szCs w:val="18"/>
          <w:lang w:eastAsia="es-CO"/>
        </w:rPr>
        <w:t>CORPORACIÓN GILBERTO ECHEVERRI MEJÍA</w:t>
      </w:r>
    </w:p>
    <w:p w14:paraId="7A1AFAB0" w14:textId="77777777" w:rsidR="00807A35" w:rsidRPr="00AE22A9" w:rsidRDefault="00807A35" w:rsidP="00807A35">
      <w:pPr>
        <w:jc w:val="both"/>
        <w:rPr>
          <w:rFonts w:ascii="Poppins" w:eastAsia="Times New Roman" w:hAnsi="Poppins" w:cs="Poppins"/>
          <w:sz w:val="18"/>
          <w:szCs w:val="18"/>
          <w:lang w:eastAsia="es-CO"/>
        </w:rPr>
      </w:pPr>
    </w:p>
    <w:p w14:paraId="78101EA8" w14:textId="77777777" w:rsidR="00807A35" w:rsidRPr="0070475D" w:rsidRDefault="00807A35" w:rsidP="00807A35">
      <w:pPr>
        <w:numPr>
          <w:ilvl w:val="0"/>
          <w:numId w:val="19"/>
        </w:numPr>
        <w:shd w:val="clear" w:color="auto" w:fill="FFFFFF"/>
        <w:jc w:val="both"/>
        <w:rPr>
          <w:rFonts w:ascii="Poppins" w:eastAsia="Times New Roman" w:hAnsi="Poppins" w:cs="Poppins"/>
          <w:color w:val="201F1E"/>
          <w:sz w:val="18"/>
          <w:szCs w:val="18"/>
          <w:highlight w:val="cyan"/>
          <w:bdr w:val="none" w:sz="0" w:space="0" w:color="auto" w:frame="1"/>
          <w:lang w:eastAsia="es-CO"/>
        </w:rPr>
      </w:pPr>
      <w:bookmarkStart w:id="6" w:name="_Hlk45890546"/>
      <w:r w:rsidRPr="0070475D">
        <w:rPr>
          <w:rFonts w:ascii="Poppins" w:eastAsia="Times New Roman" w:hAnsi="Poppins" w:cs="Poppins"/>
          <w:color w:val="201F1E"/>
          <w:sz w:val="18"/>
          <w:szCs w:val="18"/>
          <w:highlight w:val="cyan"/>
          <w:bdr w:val="none" w:sz="0" w:space="0" w:color="auto" w:frame="1"/>
          <w:lang w:eastAsia="es-CO"/>
        </w:rPr>
        <w:t>Liderar la planeación, ejecución y cierre del programa Semestre Cero.</w:t>
      </w:r>
    </w:p>
    <w:p w14:paraId="1D750274" w14:textId="77777777" w:rsidR="00807A35" w:rsidRPr="0070475D" w:rsidRDefault="00807A35" w:rsidP="00807A35">
      <w:pPr>
        <w:numPr>
          <w:ilvl w:val="0"/>
          <w:numId w:val="19"/>
        </w:numPr>
        <w:shd w:val="clear" w:color="auto" w:fill="FFFFFF"/>
        <w:jc w:val="both"/>
        <w:rPr>
          <w:rFonts w:ascii="Poppins" w:eastAsia="Times New Roman" w:hAnsi="Poppins" w:cs="Poppins"/>
          <w:color w:val="201F1E"/>
          <w:sz w:val="18"/>
          <w:szCs w:val="18"/>
          <w:highlight w:val="cyan"/>
          <w:bdr w:val="none" w:sz="0" w:space="0" w:color="auto" w:frame="1"/>
          <w:lang w:eastAsia="es-CO"/>
        </w:rPr>
      </w:pPr>
      <w:r w:rsidRPr="0070475D">
        <w:rPr>
          <w:rFonts w:ascii="Poppins" w:eastAsia="Times New Roman" w:hAnsi="Poppins" w:cs="Poppins"/>
          <w:color w:val="201F1E"/>
          <w:sz w:val="18"/>
          <w:szCs w:val="18"/>
          <w:highlight w:val="cyan"/>
          <w:bdr w:val="none" w:sz="0" w:space="0" w:color="auto" w:frame="1"/>
          <w:lang w:eastAsia="es-CO"/>
        </w:rPr>
        <w:t>Ser el enlace entre las diferentes entidades, Instituciones y comunidad que hacen parte del programa Semestre Cero.</w:t>
      </w:r>
    </w:p>
    <w:p w14:paraId="2CEBD384" w14:textId="77777777" w:rsidR="00807A35" w:rsidRPr="0070475D" w:rsidRDefault="00807A35" w:rsidP="00807A35">
      <w:pPr>
        <w:numPr>
          <w:ilvl w:val="0"/>
          <w:numId w:val="19"/>
        </w:numPr>
        <w:shd w:val="clear" w:color="auto" w:fill="FFFFFF"/>
        <w:jc w:val="both"/>
        <w:rPr>
          <w:rFonts w:ascii="Poppins" w:eastAsia="Times New Roman" w:hAnsi="Poppins" w:cs="Poppins"/>
          <w:color w:val="201F1E"/>
          <w:sz w:val="18"/>
          <w:szCs w:val="18"/>
          <w:highlight w:val="cyan"/>
          <w:bdr w:val="none" w:sz="0" w:space="0" w:color="auto" w:frame="1"/>
          <w:lang w:eastAsia="es-CO"/>
        </w:rPr>
      </w:pPr>
      <w:r w:rsidRPr="0070475D">
        <w:rPr>
          <w:rFonts w:ascii="Poppins" w:eastAsia="Times New Roman" w:hAnsi="Poppins" w:cs="Poppins"/>
          <w:color w:val="201F1E"/>
          <w:sz w:val="18"/>
          <w:szCs w:val="18"/>
          <w:highlight w:val="cyan"/>
          <w:bdr w:val="none" w:sz="0" w:space="0" w:color="auto" w:frame="1"/>
          <w:lang w:eastAsia="es-CO"/>
        </w:rPr>
        <w:t>Articular las diferentes IES bajo el mismo esquema de operación para la implementación del programa semestre cero.</w:t>
      </w:r>
    </w:p>
    <w:p w14:paraId="6E1E2B58" w14:textId="77777777" w:rsidR="00807A35" w:rsidRPr="0070475D" w:rsidRDefault="00807A35" w:rsidP="00807A35">
      <w:pPr>
        <w:numPr>
          <w:ilvl w:val="0"/>
          <w:numId w:val="19"/>
        </w:numPr>
        <w:shd w:val="clear" w:color="auto" w:fill="FFFFFF"/>
        <w:jc w:val="both"/>
        <w:rPr>
          <w:rFonts w:ascii="Poppins" w:eastAsia="Times New Roman" w:hAnsi="Poppins" w:cs="Poppins"/>
          <w:color w:val="201F1E"/>
          <w:sz w:val="18"/>
          <w:szCs w:val="18"/>
          <w:highlight w:val="cyan"/>
          <w:lang w:eastAsia="es-CO"/>
        </w:rPr>
      </w:pPr>
      <w:r w:rsidRPr="0070475D">
        <w:rPr>
          <w:rFonts w:ascii="Poppins" w:eastAsia="Times New Roman" w:hAnsi="Poppins" w:cs="Poppins"/>
          <w:color w:val="201F1E"/>
          <w:sz w:val="18"/>
          <w:szCs w:val="18"/>
          <w:highlight w:val="cyan"/>
          <w:bdr w:val="none" w:sz="0" w:space="0" w:color="auto" w:frame="1"/>
          <w:lang w:eastAsia="es-CO"/>
        </w:rPr>
        <w:t>Coordinar de forma conjunta la realización de las actividades en el territorio con las entidades participantes, administraciones municipales e IE impactadas.</w:t>
      </w:r>
    </w:p>
    <w:p w14:paraId="1671B83F" w14:textId="77777777" w:rsidR="00807A35" w:rsidRPr="0070475D" w:rsidRDefault="00807A35" w:rsidP="00807A35">
      <w:pPr>
        <w:numPr>
          <w:ilvl w:val="0"/>
          <w:numId w:val="19"/>
        </w:numPr>
        <w:shd w:val="clear" w:color="auto" w:fill="FFFFFF"/>
        <w:jc w:val="both"/>
        <w:rPr>
          <w:rFonts w:ascii="Poppins" w:eastAsia="Times New Roman" w:hAnsi="Poppins" w:cs="Poppins"/>
          <w:color w:val="201F1E"/>
          <w:sz w:val="18"/>
          <w:szCs w:val="18"/>
          <w:highlight w:val="cyan"/>
          <w:lang w:eastAsia="es-CO"/>
        </w:rPr>
      </w:pPr>
      <w:r w:rsidRPr="0070475D">
        <w:rPr>
          <w:rFonts w:ascii="Poppins" w:eastAsia="Times New Roman" w:hAnsi="Poppins" w:cs="Poppins"/>
          <w:color w:val="201F1E"/>
          <w:sz w:val="18"/>
          <w:szCs w:val="18"/>
          <w:highlight w:val="cyan"/>
          <w:bdr w:val="none" w:sz="0" w:space="0" w:color="auto" w:frame="1"/>
          <w:lang w:eastAsia="es-CO"/>
        </w:rPr>
        <w:t>Realizar las actividades de difusión y socialización del programa ante los diferentes actores y entidades que sea necesario.</w:t>
      </w:r>
    </w:p>
    <w:p w14:paraId="23B6044F" w14:textId="65043D5C" w:rsidR="00807A35" w:rsidRPr="0070475D" w:rsidRDefault="00807A35" w:rsidP="00807A35">
      <w:pPr>
        <w:numPr>
          <w:ilvl w:val="0"/>
          <w:numId w:val="19"/>
        </w:numPr>
        <w:shd w:val="clear" w:color="auto" w:fill="FFFFFF"/>
        <w:jc w:val="both"/>
        <w:rPr>
          <w:rFonts w:ascii="Poppins" w:eastAsia="Times New Roman" w:hAnsi="Poppins" w:cs="Poppins"/>
          <w:color w:val="201F1E"/>
          <w:sz w:val="18"/>
          <w:szCs w:val="18"/>
          <w:highlight w:val="cyan"/>
          <w:lang w:eastAsia="es-CO"/>
        </w:rPr>
      </w:pPr>
      <w:r w:rsidRPr="0070475D">
        <w:rPr>
          <w:rFonts w:ascii="Poppins" w:eastAsia="Times New Roman" w:hAnsi="Poppins" w:cs="Poppins"/>
          <w:color w:val="201F1E"/>
          <w:sz w:val="18"/>
          <w:szCs w:val="18"/>
          <w:highlight w:val="cyan"/>
          <w:bdr w:val="none" w:sz="0" w:space="0" w:color="auto" w:frame="1"/>
          <w:lang w:eastAsia="es-CO"/>
        </w:rPr>
        <w:t xml:space="preserve">Garantizar los asuntos logísticos, reserva de espacios, programación, agendas, </w:t>
      </w:r>
      <w:r w:rsidR="0070475D" w:rsidRPr="0070475D">
        <w:rPr>
          <w:rFonts w:ascii="Poppins" w:eastAsia="Times New Roman" w:hAnsi="Poppins" w:cs="Poppins"/>
          <w:color w:val="201F1E"/>
          <w:sz w:val="18"/>
          <w:szCs w:val="18"/>
          <w:highlight w:val="cyan"/>
          <w:bdr w:val="none" w:sz="0" w:space="0" w:color="auto" w:frame="1"/>
          <w:lang w:eastAsia="es-CO"/>
        </w:rPr>
        <w:t>reuniones requeridas</w:t>
      </w:r>
      <w:r w:rsidRPr="0070475D">
        <w:rPr>
          <w:rFonts w:ascii="Poppins" w:eastAsia="Times New Roman" w:hAnsi="Poppins" w:cs="Poppins"/>
          <w:color w:val="201F1E"/>
          <w:sz w:val="18"/>
          <w:szCs w:val="18"/>
          <w:highlight w:val="cyan"/>
          <w:bdr w:val="none" w:sz="0" w:space="0" w:color="auto" w:frame="1"/>
          <w:lang w:eastAsia="es-CO"/>
        </w:rPr>
        <w:t xml:space="preserve"> para la ejecución del programa.</w:t>
      </w:r>
    </w:p>
    <w:p w14:paraId="18CFFFC0" w14:textId="77777777" w:rsidR="00807A35" w:rsidRPr="0070475D" w:rsidRDefault="00807A35" w:rsidP="00807A35">
      <w:pPr>
        <w:numPr>
          <w:ilvl w:val="0"/>
          <w:numId w:val="19"/>
        </w:numPr>
        <w:shd w:val="clear" w:color="auto" w:fill="FFFFFF"/>
        <w:jc w:val="both"/>
        <w:rPr>
          <w:rFonts w:ascii="Poppins" w:eastAsia="Times New Roman" w:hAnsi="Poppins" w:cs="Poppins"/>
          <w:color w:val="201F1E"/>
          <w:sz w:val="18"/>
          <w:szCs w:val="18"/>
          <w:highlight w:val="cyan"/>
          <w:lang w:eastAsia="es-CO"/>
        </w:rPr>
      </w:pPr>
      <w:r w:rsidRPr="0070475D">
        <w:rPr>
          <w:rFonts w:ascii="Poppins" w:eastAsia="Arial" w:hAnsi="Poppins" w:cs="Poppins"/>
          <w:sz w:val="18"/>
          <w:szCs w:val="18"/>
          <w:highlight w:val="cyan"/>
        </w:rPr>
        <w:t>Elaborar el programa (objetivos, contenidos, metodologías) que permitan el acompañamiento a los estudiantes para el acceso a la Educación Superior, en los temas de proyecto de vida.</w:t>
      </w:r>
    </w:p>
    <w:p w14:paraId="7E93334D" w14:textId="77777777" w:rsidR="00807A35" w:rsidRPr="0070475D" w:rsidRDefault="00807A35" w:rsidP="00807A35">
      <w:pPr>
        <w:numPr>
          <w:ilvl w:val="0"/>
          <w:numId w:val="19"/>
        </w:numPr>
        <w:shd w:val="clear" w:color="auto" w:fill="FFFFFF"/>
        <w:jc w:val="both"/>
        <w:rPr>
          <w:rFonts w:ascii="Poppins" w:eastAsia="Times New Roman" w:hAnsi="Poppins" w:cs="Poppins"/>
          <w:color w:val="201F1E"/>
          <w:sz w:val="18"/>
          <w:szCs w:val="18"/>
          <w:highlight w:val="cyan"/>
          <w:lang w:eastAsia="es-CO"/>
        </w:rPr>
      </w:pPr>
      <w:r w:rsidRPr="0070475D">
        <w:rPr>
          <w:rFonts w:ascii="Poppins" w:eastAsia="Times New Roman" w:hAnsi="Poppins" w:cs="Poppins"/>
          <w:color w:val="201F1E"/>
          <w:sz w:val="18"/>
          <w:szCs w:val="18"/>
          <w:highlight w:val="cyan"/>
          <w:bdr w:val="none" w:sz="0" w:space="0" w:color="auto" w:frame="1"/>
          <w:lang w:eastAsia="es-CO"/>
        </w:rPr>
        <w:t>Coordinar las reuniones de seguimiento de los participantes del programa.</w:t>
      </w:r>
    </w:p>
    <w:p w14:paraId="702406E8" w14:textId="77777777" w:rsidR="00807A35" w:rsidRPr="0070475D" w:rsidRDefault="00807A35" w:rsidP="00807A35">
      <w:pPr>
        <w:numPr>
          <w:ilvl w:val="0"/>
          <w:numId w:val="19"/>
        </w:numPr>
        <w:shd w:val="clear" w:color="auto" w:fill="FFFFFF"/>
        <w:jc w:val="both"/>
        <w:rPr>
          <w:rFonts w:ascii="Poppins" w:eastAsia="Times New Roman" w:hAnsi="Poppins" w:cs="Poppins"/>
          <w:color w:val="201F1E"/>
          <w:sz w:val="18"/>
          <w:szCs w:val="18"/>
          <w:highlight w:val="cyan"/>
          <w:lang w:eastAsia="es-CO"/>
        </w:rPr>
      </w:pPr>
      <w:r w:rsidRPr="0070475D">
        <w:rPr>
          <w:rFonts w:ascii="Poppins" w:eastAsia="Times New Roman" w:hAnsi="Poppins" w:cs="Poppins"/>
          <w:color w:val="201F1E"/>
          <w:sz w:val="18"/>
          <w:szCs w:val="18"/>
          <w:highlight w:val="cyan"/>
          <w:bdr w:val="none" w:sz="0" w:space="0" w:color="auto" w:frame="1"/>
          <w:lang w:eastAsia="es-CO"/>
        </w:rPr>
        <w:t>Elaborar la imagen gráfica y comunicacional del programa.</w:t>
      </w:r>
    </w:p>
    <w:p w14:paraId="3129EEE3" w14:textId="77777777" w:rsidR="00807A35" w:rsidRPr="0070475D" w:rsidRDefault="00807A35" w:rsidP="00807A35">
      <w:pPr>
        <w:numPr>
          <w:ilvl w:val="0"/>
          <w:numId w:val="19"/>
        </w:numPr>
        <w:shd w:val="clear" w:color="auto" w:fill="FFFFFF"/>
        <w:jc w:val="both"/>
        <w:rPr>
          <w:rFonts w:ascii="Poppins" w:eastAsia="Times New Roman" w:hAnsi="Poppins" w:cs="Poppins"/>
          <w:color w:val="201F1E"/>
          <w:sz w:val="18"/>
          <w:szCs w:val="18"/>
          <w:highlight w:val="cyan"/>
          <w:lang w:eastAsia="es-CO"/>
        </w:rPr>
      </w:pPr>
      <w:r w:rsidRPr="0070475D">
        <w:rPr>
          <w:rFonts w:ascii="Poppins" w:eastAsia="Times New Roman" w:hAnsi="Poppins" w:cs="Poppins"/>
          <w:color w:val="201F1E"/>
          <w:sz w:val="18"/>
          <w:szCs w:val="18"/>
          <w:highlight w:val="cyan"/>
          <w:bdr w:val="none" w:sz="0" w:space="0" w:color="auto" w:frame="1"/>
          <w:lang w:eastAsia="es-CO"/>
        </w:rPr>
        <w:t>Dar lineamientos para la realización y consolidación de los informes de ejecución.</w:t>
      </w:r>
    </w:p>
    <w:p w14:paraId="30BE5701" w14:textId="77777777" w:rsidR="00807A35" w:rsidRPr="0070475D" w:rsidRDefault="00807A35" w:rsidP="00807A35">
      <w:pPr>
        <w:numPr>
          <w:ilvl w:val="0"/>
          <w:numId w:val="19"/>
        </w:numPr>
        <w:shd w:val="clear" w:color="auto" w:fill="FFFFFF"/>
        <w:jc w:val="both"/>
        <w:rPr>
          <w:rFonts w:ascii="Poppins" w:eastAsia="Times New Roman" w:hAnsi="Poppins" w:cs="Poppins"/>
          <w:color w:val="201F1E"/>
          <w:sz w:val="18"/>
          <w:szCs w:val="18"/>
          <w:highlight w:val="cyan"/>
          <w:lang w:eastAsia="es-CO"/>
        </w:rPr>
      </w:pPr>
      <w:r w:rsidRPr="0070475D">
        <w:rPr>
          <w:rFonts w:ascii="Poppins" w:eastAsia="Times New Roman" w:hAnsi="Poppins" w:cs="Poppins"/>
          <w:color w:val="201F1E"/>
          <w:sz w:val="18"/>
          <w:szCs w:val="18"/>
          <w:highlight w:val="cyan"/>
          <w:bdr w:val="none" w:sz="0" w:space="0" w:color="auto" w:frame="1"/>
          <w:lang w:eastAsia="es-CO"/>
        </w:rPr>
        <w:t>Coordinar la evaluación y sistematización de la implementación del programa.</w:t>
      </w:r>
    </w:p>
    <w:p w14:paraId="111C815B" w14:textId="77777777" w:rsidR="00807A35" w:rsidRPr="0070475D" w:rsidRDefault="00807A35" w:rsidP="00807A35">
      <w:pPr>
        <w:numPr>
          <w:ilvl w:val="0"/>
          <w:numId w:val="19"/>
        </w:numPr>
        <w:shd w:val="clear" w:color="auto" w:fill="FFFFFF"/>
        <w:jc w:val="both"/>
        <w:rPr>
          <w:rFonts w:ascii="Poppins" w:eastAsia="Times New Roman" w:hAnsi="Poppins" w:cs="Poppins"/>
          <w:color w:val="201F1E"/>
          <w:sz w:val="18"/>
          <w:szCs w:val="18"/>
          <w:highlight w:val="cyan"/>
          <w:lang w:eastAsia="es-CO"/>
        </w:rPr>
      </w:pPr>
      <w:r w:rsidRPr="0070475D">
        <w:rPr>
          <w:rFonts w:ascii="Poppins" w:eastAsia="Times New Roman" w:hAnsi="Poppins" w:cs="Poppins"/>
          <w:color w:val="201F1E"/>
          <w:sz w:val="18"/>
          <w:szCs w:val="18"/>
          <w:highlight w:val="cyan"/>
          <w:bdr w:val="none" w:sz="0" w:space="0" w:color="auto" w:frame="1"/>
          <w:lang w:eastAsia="es-CO"/>
        </w:rPr>
        <w:t>Adelantar el proceso contractual para la ejecución del programa.</w:t>
      </w:r>
    </w:p>
    <w:p w14:paraId="0D9B382F" w14:textId="77777777" w:rsidR="00807A35" w:rsidRPr="0070475D" w:rsidRDefault="00807A35" w:rsidP="00807A35">
      <w:pPr>
        <w:numPr>
          <w:ilvl w:val="0"/>
          <w:numId w:val="19"/>
        </w:numPr>
        <w:shd w:val="clear" w:color="auto" w:fill="FFFFFF"/>
        <w:jc w:val="both"/>
        <w:rPr>
          <w:rFonts w:ascii="Poppins" w:eastAsia="Times New Roman" w:hAnsi="Poppins" w:cs="Poppins"/>
          <w:color w:val="201F1E"/>
          <w:sz w:val="18"/>
          <w:szCs w:val="18"/>
          <w:highlight w:val="cyan"/>
          <w:lang w:eastAsia="es-CO"/>
        </w:rPr>
      </w:pPr>
      <w:r w:rsidRPr="0070475D">
        <w:rPr>
          <w:rFonts w:ascii="Poppins" w:eastAsia="Times New Roman" w:hAnsi="Poppins" w:cs="Poppins"/>
          <w:color w:val="201F1E"/>
          <w:sz w:val="18"/>
          <w:szCs w:val="18"/>
          <w:highlight w:val="cyan"/>
          <w:bdr w:val="none" w:sz="0" w:space="0" w:color="auto" w:frame="1"/>
          <w:lang w:eastAsia="es-CO"/>
        </w:rPr>
        <w:t>Realizar el desembolso de los recursos a la Universidad de Antioquia de acuerdo con las condiciones previstas.</w:t>
      </w:r>
    </w:p>
    <w:p w14:paraId="16C7186D" w14:textId="77777777" w:rsidR="00807A35" w:rsidRPr="0070475D" w:rsidRDefault="00807A35" w:rsidP="00807A35">
      <w:pPr>
        <w:numPr>
          <w:ilvl w:val="0"/>
          <w:numId w:val="19"/>
        </w:numPr>
        <w:shd w:val="clear" w:color="auto" w:fill="FFFFFF"/>
        <w:jc w:val="both"/>
        <w:rPr>
          <w:rFonts w:ascii="Poppins" w:eastAsia="Times New Roman" w:hAnsi="Poppins" w:cs="Poppins"/>
          <w:color w:val="201F1E"/>
          <w:sz w:val="18"/>
          <w:szCs w:val="18"/>
          <w:highlight w:val="cyan"/>
          <w:lang w:eastAsia="es-CO"/>
        </w:rPr>
      </w:pPr>
      <w:bookmarkStart w:id="7" w:name="_Hlk11169828"/>
      <w:r w:rsidRPr="0070475D">
        <w:rPr>
          <w:rFonts w:ascii="Poppins" w:eastAsia="Times New Roman" w:hAnsi="Poppins" w:cs="Poppins"/>
          <w:color w:val="201F1E"/>
          <w:sz w:val="18"/>
          <w:szCs w:val="18"/>
          <w:highlight w:val="cyan"/>
          <w:bdr w:val="none" w:sz="0" w:space="0" w:color="auto" w:frame="1"/>
          <w:lang w:eastAsia="es-CO"/>
        </w:rPr>
        <w:t>Hacer seguimiento contractual a la ejecución del convenio de parte de las IES aliadas.</w:t>
      </w:r>
    </w:p>
    <w:bookmarkEnd w:id="4"/>
    <w:bookmarkEnd w:id="6"/>
    <w:bookmarkEnd w:id="7"/>
    <w:p w14:paraId="6F00CDA9" w14:textId="77777777" w:rsidR="00807A35" w:rsidRPr="00AE22A9" w:rsidRDefault="00807A35" w:rsidP="00807A35">
      <w:pPr>
        <w:ind w:left="858"/>
        <w:contextualSpacing/>
        <w:jc w:val="both"/>
        <w:rPr>
          <w:rFonts w:ascii="Poppins" w:eastAsia="Arial" w:hAnsi="Poppins" w:cs="Poppins"/>
          <w:sz w:val="18"/>
          <w:szCs w:val="18"/>
        </w:rPr>
      </w:pPr>
    </w:p>
    <w:p w14:paraId="0CDEB1DA" w14:textId="77777777" w:rsidR="00807A35" w:rsidRPr="00AE22A9" w:rsidRDefault="00807A35" w:rsidP="00807A35">
      <w:pPr>
        <w:pStyle w:val="Prrafodelista"/>
        <w:numPr>
          <w:ilvl w:val="0"/>
          <w:numId w:val="14"/>
        </w:numPr>
        <w:tabs>
          <w:tab w:val="left" w:pos="0"/>
          <w:tab w:val="left" w:pos="567"/>
        </w:tabs>
        <w:contextualSpacing/>
        <w:jc w:val="both"/>
        <w:rPr>
          <w:rFonts w:ascii="Poppins" w:hAnsi="Poppins" w:cs="Poppins"/>
          <w:sz w:val="18"/>
          <w:szCs w:val="18"/>
          <w:lang w:eastAsia="es-CO"/>
        </w:rPr>
      </w:pPr>
      <w:r w:rsidRPr="00AE22A9">
        <w:rPr>
          <w:rFonts w:ascii="Poppins" w:hAnsi="Poppins" w:cs="Poppins"/>
          <w:b/>
          <w:sz w:val="18"/>
          <w:szCs w:val="18"/>
          <w:lang w:eastAsia="es-CO"/>
        </w:rPr>
        <w:t>SUPERVISIÓN:</w:t>
      </w:r>
      <w:r w:rsidRPr="00AE22A9">
        <w:rPr>
          <w:rFonts w:ascii="Poppins" w:hAnsi="Poppins" w:cs="Poppins"/>
          <w:sz w:val="18"/>
          <w:szCs w:val="18"/>
          <w:lang w:eastAsia="es-CO"/>
        </w:rPr>
        <w:t xml:space="preserve"> De acuerdo con las especificaciones técnicas y toda vez que la Corporación cuenta con el personal idóneo, la Supervisión del presente proceso será ejecutada por un profesional designado por la Corporación. Lo anterior, de conformidad a lo dispuesto en el artículo 83 de la Ley 1474 de 2011.</w:t>
      </w:r>
    </w:p>
    <w:p w14:paraId="5659A992" w14:textId="77777777" w:rsidR="00807A35" w:rsidRPr="00AE22A9" w:rsidRDefault="00807A35" w:rsidP="00807A35">
      <w:pPr>
        <w:tabs>
          <w:tab w:val="left" w:pos="0"/>
          <w:tab w:val="left" w:pos="567"/>
        </w:tabs>
        <w:jc w:val="both"/>
        <w:rPr>
          <w:rFonts w:ascii="Poppins" w:hAnsi="Poppins" w:cs="Poppins"/>
          <w:sz w:val="18"/>
          <w:szCs w:val="18"/>
          <w:lang w:eastAsia="es-CO"/>
        </w:rPr>
      </w:pPr>
    </w:p>
    <w:p w14:paraId="182AE1DD" w14:textId="77777777" w:rsidR="00807A35" w:rsidRPr="00AE22A9" w:rsidRDefault="00807A35" w:rsidP="00807A35">
      <w:pPr>
        <w:pStyle w:val="Prrafodelista"/>
        <w:numPr>
          <w:ilvl w:val="0"/>
          <w:numId w:val="14"/>
        </w:numPr>
        <w:tabs>
          <w:tab w:val="left" w:pos="284"/>
          <w:tab w:val="center" w:pos="4680"/>
        </w:tabs>
        <w:contextualSpacing/>
        <w:rPr>
          <w:rFonts w:ascii="Poppins" w:hAnsi="Poppins" w:cs="Poppins"/>
          <w:b/>
          <w:sz w:val="18"/>
          <w:szCs w:val="18"/>
        </w:rPr>
      </w:pPr>
      <w:r w:rsidRPr="00AE22A9">
        <w:rPr>
          <w:rFonts w:ascii="Poppins" w:hAnsi="Poppins" w:cs="Poppins"/>
          <w:b/>
          <w:sz w:val="18"/>
          <w:szCs w:val="18"/>
        </w:rPr>
        <w:t xml:space="preserve">  FUNDAMENTOS JURÍDICOS QUE SOPORTAN LA MODALIDAD DE SELECCIÓN O FORMA DE CONTRATACIÓN</w:t>
      </w:r>
    </w:p>
    <w:p w14:paraId="402787B8" w14:textId="77777777" w:rsidR="00807A35" w:rsidRPr="00AE22A9" w:rsidRDefault="00807A35" w:rsidP="00807A35">
      <w:pPr>
        <w:jc w:val="both"/>
        <w:rPr>
          <w:rFonts w:ascii="Poppins" w:hAnsi="Poppins" w:cs="Poppins"/>
          <w:color w:val="000000"/>
          <w:sz w:val="18"/>
          <w:szCs w:val="18"/>
        </w:rPr>
      </w:pPr>
    </w:p>
    <w:p w14:paraId="478E6CAB" w14:textId="77777777" w:rsidR="00807A35" w:rsidRPr="00AE22A9" w:rsidRDefault="00807A35" w:rsidP="00807A35">
      <w:pPr>
        <w:pStyle w:val="Textoindependiente"/>
        <w:ind w:right="80"/>
        <w:rPr>
          <w:rFonts w:ascii="Poppins" w:hAnsi="Poppins" w:cs="Poppins"/>
          <w:sz w:val="18"/>
          <w:szCs w:val="18"/>
        </w:rPr>
      </w:pPr>
      <w:bookmarkStart w:id="8" w:name="95"/>
      <w:bookmarkStart w:id="9" w:name="_Hlk11331655"/>
      <w:r w:rsidRPr="00AE22A9">
        <w:rPr>
          <w:rFonts w:ascii="Poppins" w:hAnsi="Poppins" w:cs="Poppins"/>
          <w:sz w:val="18"/>
          <w:szCs w:val="18"/>
        </w:rPr>
        <w:t xml:space="preserve">El artículo 2 de la Constitución Política de Colombia establece que son fines esenciales del Estado: servir a la comunidad, promover la prosperidad general y garantizar la efectividad de los principios, derechos y deberes consagrados en la Constitución. En desarrollo de este mandato constitucional el artículo 3 de la Ley 80 de 1993 establece: "Los servidores públicos tendrán en consideración que al celebrar contratos y con la ejecución de los mismos, las entidades buscan el cumplimiento de los fines estatales, la continua y eficiente prestación de los servicios públicos y la efectividad de los Derechos e intereses de los administrados que colaboran con ellas en la consecución de dichos fines". </w:t>
      </w:r>
    </w:p>
    <w:p w14:paraId="3DEBB942" w14:textId="77777777" w:rsidR="00807A35" w:rsidRPr="00AE22A9" w:rsidRDefault="00807A35" w:rsidP="00807A35">
      <w:pPr>
        <w:pStyle w:val="Textoindependiente"/>
        <w:ind w:right="80"/>
        <w:rPr>
          <w:rFonts w:ascii="Poppins" w:hAnsi="Poppins" w:cs="Poppins"/>
          <w:sz w:val="18"/>
          <w:szCs w:val="18"/>
        </w:rPr>
      </w:pPr>
    </w:p>
    <w:p w14:paraId="172EEA5A" w14:textId="77777777" w:rsidR="00807A35" w:rsidRPr="00AE22A9" w:rsidRDefault="00807A35" w:rsidP="00807A35">
      <w:pPr>
        <w:pStyle w:val="Textoindependiente"/>
        <w:ind w:right="80"/>
        <w:rPr>
          <w:rFonts w:ascii="Poppins" w:hAnsi="Poppins" w:cs="Poppins"/>
          <w:color w:val="000000"/>
          <w:sz w:val="18"/>
          <w:szCs w:val="18"/>
        </w:rPr>
      </w:pPr>
      <w:r w:rsidRPr="00AE22A9">
        <w:rPr>
          <w:rFonts w:ascii="Poppins" w:hAnsi="Poppins" w:cs="Poppins"/>
          <w:color w:val="000000"/>
          <w:sz w:val="18"/>
          <w:szCs w:val="18"/>
        </w:rPr>
        <w:t xml:space="preserve">Por su parte la Ley 489 de 1998 en el artículo 95 establece que   las </w:t>
      </w:r>
      <w:r w:rsidRPr="00AE22A9">
        <w:rPr>
          <w:rFonts w:ascii="Poppins" w:hAnsi="Poppins" w:cs="Poppins"/>
          <w:sz w:val="18"/>
          <w:szCs w:val="18"/>
        </w:rPr>
        <w:t>entidades públicas podrán asociarse con el fin de cooperar en el cumplimiento de funciones administrativas o de prestar conjuntamente servicios que se hallen a su cargo, mediante la celebración de convenios interadministrativos o la conformación de personas jurídicas sin ánimo de lucro.</w:t>
      </w:r>
    </w:p>
    <w:p w14:paraId="7DE13C35" w14:textId="77777777" w:rsidR="00807A35" w:rsidRPr="00AE22A9" w:rsidRDefault="00807A35" w:rsidP="00807A35">
      <w:pPr>
        <w:pStyle w:val="Sinespaciado2"/>
        <w:jc w:val="both"/>
        <w:rPr>
          <w:rFonts w:ascii="Poppins" w:hAnsi="Poppins" w:cs="Poppins"/>
          <w:sz w:val="18"/>
          <w:szCs w:val="18"/>
        </w:rPr>
      </w:pPr>
    </w:p>
    <w:p w14:paraId="44CFC254" w14:textId="77777777" w:rsidR="00807A35" w:rsidRPr="00AE22A9" w:rsidRDefault="00807A35" w:rsidP="00807A35">
      <w:pPr>
        <w:pStyle w:val="Sinespaciado2"/>
        <w:jc w:val="both"/>
        <w:rPr>
          <w:rFonts w:ascii="Poppins" w:hAnsi="Poppins" w:cs="Poppins"/>
          <w:sz w:val="18"/>
          <w:szCs w:val="18"/>
        </w:rPr>
      </w:pPr>
      <w:r w:rsidRPr="00AE22A9">
        <w:rPr>
          <w:rFonts w:ascii="Poppins" w:hAnsi="Poppins" w:cs="Poppins"/>
          <w:sz w:val="18"/>
          <w:szCs w:val="18"/>
        </w:rPr>
        <w:t>A su vez,  los numerales 1, 2 3 y 8 del  artículo 5 de los estatutos de la Corporación, referente a los objetivos específicos, establece que la entidad podrá: gestionar y articular estrategias de promoción para el acceso a la educación superior, promover y operar acciones formativas de orientación vocacional y profesional y programas para la articulación de la educación media, técnica y tecnológica  con la educación superior, realizar alianzas estratégicas para impulsar la oferta de programas en las distintas regiones del Departamento y realizar procesos de acompañamiento para incentivar la permanencia en la educación superior.</w:t>
      </w:r>
    </w:p>
    <w:p w14:paraId="715EDAC4" w14:textId="77777777" w:rsidR="00807A35" w:rsidRPr="00AE22A9" w:rsidRDefault="00807A35" w:rsidP="00807A35">
      <w:pPr>
        <w:pStyle w:val="Sinespaciado2"/>
        <w:jc w:val="both"/>
        <w:rPr>
          <w:rFonts w:ascii="Poppins" w:hAnsi="Poppins" w:cs="Poppins"/>
          <w:sz w:val="18"/>
          <w:szCs w:val="18"/>
        </w:rPr>
      </w:pPr>
    </w:p>
    <w:p w14:paraId="5EFB91A1" w14:textId="77777777" w:rsidR="00807A35" w:rsidRPr="00AE22A9" w:rsidRDefault="00807A35" w:rsidP="00807A35">
      <w:pPr>
        <w:pStyle w:val="Sinespaciado2"/>
        <w:jc w:val="both"/>
        <w:rPr>
          <w:rFonts w:ascii="Poppins" w:hAnsi="Poppins" w:cs="Poppins"/>
          <w:sz w:val="18"/>
          <w:szCs w:val="18"/>
        </w:rPr>
      </w:pPr>
    </w:p>
    <w:bookmarkEnd w:id="8"/>
    <w:p w14:paraId="740EB436" w14:textId="77777777" w:rsidR="00807A35" w:rsidRPr="00AE22A9" w:rsidRDefault="00807A35" w:rsidP="00807A35">
      <w:pPr>
        <w:jc w:val="both"/>
        <w:rPr>
          <w:rFonts w:ascii="Poppins" w:hAnsi="Poppins" w:cs="Poppins"/>
          <w:color w:val="000000"/>
          <w:sz w:val="18"/>
          <w:szCs w:val="18"/>
        </w:rPr>
      </w:pPr>
      <w:r w:rsidRPr="00AE22A9">
        <w:rPr>
          <w:rFonts w:ascii="Poppins" w:hAnsi="Poppins" w:cs="Poppins"/>
          <w:color w:val="000000"/>
          <w:sz w:val="18"/>
          <w:szCs w:val="18"/>
        </w:rPr>
        <w:t>De conformidad con lo anterior,</w:t>
      </w:r>
      <w:r w:rsidRPr="00AE22A9">
        <w:rPr>
          <w:rStyle w:val="textointerno"/>
          <w:rFonts w:ascii="Poppins" w:hAnsi="Poppins" w:cs="Poppins"/>
          <w:sz w:val="18"/>
          <w:szCs w:val="18"/>
        </w:rPr>
        <w:t xml:space="preserve"> </w:t>
      </w:r>
      <w:r w:rsidRPr="00AE22A9">
        <w:rPr>
          <w:rFonts w:ascii="Poppins" w:hAnsi="Poppins" w:cs="Poppins"/>
          <w:color w:val="000000"/>
          <w:sz w:val="18"/>
          <w:szCs w:val="18"/>
        </w:rPr>
        <w:t>es jurídicamente viable desarrollar el objeto del presente acuerdo mediante la modalidad</w:t>
      </w:r>
      <w:r w:rsidRPr="00AE22A9">
        <w:rPr>
          <w:rFonts w:ascii="Poppins" w:hAnsi="Poppins" w:cs="Poppins"/>
          <w:color w:val="000000"/>
          <w:sz w:val="18"/>
          <w:szCs w:val="18"/>
          <w:lang w:val="es-MX"/>
        </w:rPr>
        <w:t xml:space="preserve"> de contratación directa, así lo estableció el </w:t>
      </w:r>
      <w:r w:rsidRPr="00AE22A9">
        <w:rPr>
          <w:rFonts w:ascii="Poppins" w:hAnsi="Poppins" w:cs="Poppins"/>
          <w:color w:val="000000"/>
          <w:sz w:val="18"/>
          <w:szCs w:val="18"/>
        </w:rPr>
        <w:t xml:space="preserve">numeral 4, del artículo 2 de la ley 1150 de 2007 y lo reglamento el </w:t>
      </w:r>
      <w:r w:rsidRPr="00AE22A9">
        <w:rPr>
          <w:rFonts w:ascii="Poppins" w:hAnsi="Poppins" w:cs="Poppins"/>
          <w:color w:val="000000"/>
          <w:sz w:val="18"/>
          <w:szCs w:val="18"/>
          <w:lang w:val="es-MX"/>
        </w:rPr>
        <w:t xml:space="preserve">artículo </w:t>
      </w:r>
      <w:r w:rsidRPr="00AE22A9">
        <w:rPr>
          <w:rFonts w:ascii="Poppins" w:hAnsi="Poppins" w:cs="Poppins"/>
          <w:sz w:val="18"/>
          <w:szCs w:val="18"/>
        </w:rPr>
        <w:t>2.2.1.2.1.4.4.</w:t>
      </w:r>
      <w:r w:rsidRPr="00AE22A9">
        <w:rPr>
          <w:rFonts w:ascii="Poppins" w:hAnsi="Poppins" w:cs="Poppins"/>
          <w:color w:val="000000"/>
          <w:sz w:val="18"/>
          <w:szCs w:val="18"/>
          <w:lang w:val="es-MX"/>
        </w:rPr>
        <w:t xml:space="preserve"> del Decreto 1082 de 2015,</w:t>
      </w:r>
      <w:r w:rsidRPr="00AE22A9">
        <w:rPr>
          <w:rFonts w:ascii="Poppins" w:hAnsi="Poppins" w:cs="Poppins"/>
          <w:color w:val="000000"/>
          <w:sz w:val="18"/>
          <w:szCs w:val="18"/>
        </w:rPr>
        <w:t xml:space="preserve"> el cual establece:</w:t>
      </w:r>
    </w:p>
    <w:p w14:paraId="73247CF1" w14:textId="77777777" w:rsidR="00807A35" w:rsidRPr="00AE22A9" w:rsidRDefault="00807A35" w:rsidP="00807A35">
      <w:pPr>
        <w:jc w:val="both"/>
        <w:rPr>
          <w:rFonts w:ascii="Poppins" w:eastAsia="Calibri" w:hAnsi="Poppins" w:cs="Poppins"/>
          <w:bCs/>
          <w:sz w:val="18"/>
          <w:szCs w:val="18"/>
        </w:rPr>
      </w:pPr>
      <w:r w:rsidRPr="00AE22A9">
        <w:rPr>
          <w:rFonts w:ascii="Poppins" w:hAnsi="Poppins" w:cs="Poppins"/>
          <w:i/>
          <w:color w:val="000000"/>
          <w:sz w:val="18"/>
          <w:szCs w:val="18"/>
          <w:lang w:val="es-MX"/>
        </w:rPr>
        <w:t>“</w:t>
      </w:r>
      <w:r w:rsidRPr="00AE22A9">
        <w:rPr>
          <w:rFonts w:ascii="Poppins" w:hAnsi="Poppins" w:cs="Poppins"/>
          <w:sz w:val="18"/>
          <w:szCs w:val="18"/>
        </w:rPr>
        <w:t>Artículo 2.2.1.2.1.4.4.</w:t>
      </w:r>
      <w:r w:rsidRPr="00AE22A9">
        <w:rPr>
          <w:rFonts w:ascii="Poppins" w:hAnsi="Poppins" w:cs="Poppins"/>
          <w:i/>
          <w:color w:val="000000"/>
          <w:sz w:val="18"/>
          <w:szCs w:val="18"/>
          <w:lang w:val="es-MX"/>
        </w:rPr>
        <w:t xml:space="preserve"> Convenio o contratos interadministrativos. La modalidad de selección para la contratación entre Entidades Estatales es la contratación directa; </w:t>
      </w:r>
      <w:proofErr w:type="gramStart"/>
      <w:r w:rsidRPr="00AE22A9">
        <w:rPr>
          <w:rFonts w:ascii="Poppins" w:hAnsi="Poppins" w:cs="Poppins"/>
          <w:i/>
          <w:color w:val="000000"/>
          <w:sz w:val="18"/>
          <w:szCs w:val="18"/>
          <w:lang w:val="es-MX"/>
        </w:rPr>
        <w:t>y</w:t>
      </w:r>
      <w:proofErr w:type="gramEnd"/>
      <w:r w:rsidRPr="00AE22A9">
        <w:rPr>
          <w:rFonts w:ascii="Poppins" w:hAnsi="Poppins" w:cs="Poppins"/>
          <w:i/>
          <w:color w:val="000000"/>
          <w:sz w:val="18"/>
          <w:szCs w:val="18"/>
          <w:lang w:val="es-MX"/>
        </w:rPr>
        <w:t xml:space="preserve"> en consecuencia, le es aplicable lo establecido en el artículo 73 del presente decreto.” (…)</w:t>
      </w:r>
    </w:p>
    <w:bookmarkEnd w:id="3"/>
    <w:bookmarkEnd w:id="9"/>
    <w:p w14:paraId="59DA172B" w14:textId="77777777" w:rsidR="00807A35" w:rsidRPr="00AE22A9" w:rsidRDefault="00807A35" w:rsidP="00807A35">
      <w:pPr>
        <w:tabs>
          <w:tab w:val="left" w:pos="284"/>
          <w:tab w:val="center" w:pos="4680"/>
        </w:tabs>
        <w:ind w:left="284"/>
        <w:rPr>
          <w:rFonts w:ascii="Poppins" w:hAnsi="Poppins" w:cs="Poppins"/>
          <w:b/>
          <w:sz w:val="18"/>
          <w:szCs w:val="18"/>
        </w:rPr>
      </w:pPr>
    </w:p>
    <w:p w14:paraId="1EB7C2EF" w14:textId="77777777" w:rsidR="00807A35" w:rsidRPr="00AE22A9" w:rsidRDefault="00807A35" w:rsidP="00807A35">
      <w:pPr>
        <w:pStyle w:val="Prrafodelista"/>
        <w:numPr>
          <w:ilvl w:val="0"/>
          <w:numId w:val="14"/>
        </w:numPr>
        <w:tabs>
          <w:tab w:val="left" w:pos="284"/>
          <w:tab w:val="center" w:pos="4680"/>
        </w:tabs>
        <w:contextualSpacing/>
        <w:rPr>
          <w:rFonts w:ascii="Poppins" w:hAnsi="Poppins" w:cs="Poppins"/>
          <w:sz w:val="18"/>
          <w:szCs w:val="18"/>
        </w:rPr>
      </w:pPr>
      <w:r w:rsidRPr="00AE22A9">
        <w:rPr>
          <w:rFonts w:ascii="Poppins" w:hAnsi="Poppins" w:cs="Poppins"/>
          <w:b/>
          <w:sz w:val="18"/>
          <w:szCs w:val="18"/>
        </w:rPr>
        <w:t xml:space="preserve"> ANÁLISIS TÉCNICO Y ECONÓMICO QUE SOPORTA EL VALOR ESTIMADO DEL CONTRATO.</w:t>
      </w:r>
    </w:p>
    <w:p w14:paraId="0ABE1D66" w14:textId="77777777" w:rsidR="00807A35" w:rsidRPr="00AE22A9" w:rsidRDefault="00807A35" w:rsidP="00807A35">
      <w:pPr>
        <w:tabs>
          <w:tab w:val="left" w:pos="0"/>
          <w:tab w:val="left" w:pos="426"/>
        </w:tabs>
        <w:ind w:left="390"/>
        <w:jc w:val="both"/>
        <w:rPr>
          <w:rFonts w:ascii="Poppins" w:hAnsi="Poppins" w:cs="Poppins"/>
          <w:spacing w:val="-3"/>
          <w:sz w:val="18"/>
          <w:szCs w:val="18"/>
        </w:rPr>
      </w:pPr>
    </w:p>
    <w:p w14:paraId="3A7A8BFA" w14:textId="207CFB87" w:rsidR="00807A35" w:rsidRPr="00AE22A9" w:rsidRDefault="00807A35" w:rsidP="00807A35">
      <w:pPr>
        <w:jc w:val="both"/>
        <w:rPr>
          <w:rFonts w:ascii="Poppins" w:eastAsia="Times New Roman" w:hAnsi="Poppins" w:cs="Poppins"/>
          <w:color w:val="000000"/>
          <w:sz w:val="18"/>
          <w:szCs w:val="18"/>
          <w:lang w:val="es-ES" w:eastAsia="es-ES"/>
        </w:rPr>
      </w:pPr>
      <w:bookmarkStart w:id="10" w:name="_Hlk45896256"/>
      <w:r w:rsidRPr="00AE22A9">
        <w:rPr>
          <w:rFonts w:ascii="Poppins" w:eastAsia="Arial" w:hAnsi="Poppins" w:cs="Poppins"/>
          <w:b/>
          <w:sz w:val="18"/>
          <w:szCs w:val="18"/>
        </w:rPr>
        <w:t xml:space="preserve">VALOR DEL CONVENIO: </w:t>
      </w:r>
      <w:bookmarkStart w:id="11" w:name="_Hlk11331470"/>
      <w:r w:rsidRPr="00AE22A9">
        <w:rPr>
          <w:rFonts w:ascii="Poppins" w:eastAsia="Arial" w:hAnsi="Poppins" w:cs="Poppins"/>
          <w:sz w:val="18"/>
          <w:szCs w:val="18"/>
        </w:rPr>
        <w:t xml:space="preserve">el presente convenio tendrá un valor total </w:t>
      </w:r>
      <w:r w:rsidRPr="0083723A">
        <w:rPr>
          <w:rFonts w:ascii="Poppins" w:eastAsia="Arial" w:hAnsi="Poppins" w:cs="Poppins"/>
          <w:sz w:val="18"/>
          <w:szCs w:val="18"/>
          <w:highlight w:val="cyan"/>
        </w:rPr>
        <w:t xml:space="preserve">de </w:t>
      </w:r>
      <w:r w:rsidR="0070475D">
        <w:rPr>
          <w:rFonts w:ascii="Poppins" w:eastAsia="Arial" w:hAnsi="Poppins" w:cs="Poppins"/>
          <w:b/>
          <w:bCs/>
          <w:sz w:val="18"/>
          <w:szCs w:val="18"/>
          <w:highlight w:val="cyan"/>
        </w:rPr>
        <w:t>XXXXXXXXXXXXXXXXXXXXXXXXXXXXXXXX</w:t>
      </w:r>
      <w:r w:rsidR="00D60C99" w:rsidRPr="0083723A">
        <w:rPr>
          <w:rFonts w:ascii="Poppins" w:eastAsia="Arial" w:hAnsi="Poppins" w:cs="Poppins"/>
          <w:b/>
          <w:bCs/>
          <w:sz w:val="18"/>
          <w:szCs w:val="18"/>
          <w:highlight w:val="cyan"/>
        </w:rPr>
        <w:t xml:space="preserve"> PESOS</w:t>
      </w:r>
      <w:r w:rsidR="00D60C99" w:rsidRPr="0083723A">
        <w:rPr>
          <w:rFonts w:ascii="Poppins" w:eastAsia="Arial" w:hAnsi="Poppins" w:cs="Poppins"/>
          <w:sz w:val="18"/>
          <w:szCs w:val="18"/>
          <w:highlight w:val="cyan"/>
        </w:rPr>
        <w:t xml:space="preserve"> </w:t>
      </w:r>
      <w:r w:rsidRPr="0083723A">
        <w:rPr>
          <w:rFonts w:ascii="Poppins" w:eastAsia="Arial" w:hAnsi="Poppins" w:cs="Poppins"/>
          <w:b/>
          <w:bCs/>
          <w:sz w:val="18"/>
          <w:szCs w:val="18"/>
          <w:highlight w:val="cyan"/>
        </w:rPr>
        <w:t xml:space="preserve">($ </w:t>
      </w:r>
      <w:r w:rsidR="0070475D">
        <w:rPr>
          <w:rFonts w:ascii="Poppins" w:eastAsia="Arial" w:hAnsi="Poppins" w:cs="Poppins"/>
          <w:b/>
          <w:bCs/>
          <w:sz w:val="18"/>
          <w:szCs w:val="18"/>
          <w:highlight w:val="cyan"/>
        </w:rPr>
        <w:t>XXXXXXXXXXXX</w:t>
      </w:r>
      <w:r w:rsidRPr="0083723A">
        <w:rPr>
          <w:rFonts w:ascii="Poppins" w:eastAsia="Arial" w:hAnsi="Poppins" w:cs="Poppins"/>
          <w:b/>
          <w:bCs/>
          <w:sz w:val="18"/>
          <w:szCs w:val="18"/>
          <w:highlight w:val="cyan"/>
        </w:rPr>
        <w:t>).</w:t>
      </w:r>
    </w:p>
    <w:p w14:paraId="37FF0D78" w14:textId="77777777" w:rsidR="00D60C99" w:rsidRPr="00AE22A9" w:rsidRDefault="00D60C99" w:rsidP="00807A35">
      <w:pPr>
        <w:jc w:val="both"/>
        <w:rPr>
          <w:rFonts w:ascii="Poppins" w:eastAsia="Times New Roman" w:hAnsi="Poppins" w:cs="Poppins"/>
          <w:b/>
          <w:color w:val="000000"/>
          <w:sz w:val="18"/>
          <w:szCs w:val="18"/>
          <w:lang w:val="es-ES" w:eastAsia="es-ES"/>
        </w:rPr>
      </w:pPr>
    </w:p>
    <w:p w14:paraId="76924D27" w14:textId="1430C290" w:rsidR="00D60C99" w:rsidRPr="00AE22A9" w:rsidRDefault="00807A35" w:rsidP="00807A35">
      <w:pPr>
        <w:jc w:val="both"/>
        <w:rPr>
          <w:rFonts w:ascii="Poppins" w:eastAsia="Times New Roman" w:hAnsi="Poppins" w:cs="Poppins"/>
          <w:bCs/>
          <w:color w:val="000000"/>
          <w:sz w:val="18"/>
          <w:szCs w:val="18"/>
          <w:lang w:val="es-ES" w:eastAsia="es-ES"/>
        </w:rPr>
      </w:pPr>
      <w:r w:rsidRPr="00AE22A9">
        <w:rPr>
          <w:rFonts w:ascii="Poppins" w:eastAsia="Times New Roman" w:hAnsi="Poppins" w:cs="Poppins"/>
          <w:b/>
          <w:color w:val="000000"/>
          <w:sz w:val="18"/>
          <w:szCs w:val="18"/>
          <w:lang w:val="es-ES" w:eastAsia="es-ES"/>
        </w:rPr>
        <w:t xml:space="preserve">APORTES DE LA CORPORACIÓN: </w:t>
      </w:r>
      <w:r w:rsidR="00D60C99" w:rsidRPr="00AE22A9">
        <w:rPr>
          <w:rFonts w:ascii="Poppins" w:eastAsia="Times New Roman" w:hAnsi="Poppins" w:cs="Poppins"/>
          <w:bCs/>
          <w:color w:val="000000"/>
          <w:sz w:val="18"/>
          <w:szCs w:val="18"/>
          <w:lang w:val="es-ES" w:eastAsia="es-ES"/>
        </w:rPr>
        <w:t xml:space="preserve">El aporte de la Corporación es la </w:t>
      </w:r>
      <w:r w:rsidRPr="00AE22A9">
        <w:rPr>
          <w:rFonts w:ascii="Poppins" w:eastAsia="Times New Roman" w:hAnsi="Poppins" w:cs="Poppins"/>
          <w:bCs/>
          <w:color w:val="000000"/>
          <w:sz w:val="18"/>
          <w:szCs w:val="18"/>
          <w:lang w:val="es-ES" w:eastAsia="es-ES"/>
        </w:rPr>
        <w:t xml:space="preserve">suma de </w:t>
      </w:r>
      <w:r w:rsidR="0070475D">
        <w:rPr>
          <w:rFonts w:ascii="Poppins" w:eastAsia="Arial" w:hAnsi="Poppins" w:cs="Poppins"/>
          <w:b/>
          <w:bCs/>
          <w:sz w:val="18"/>
          <w:szCs w:val="18"/>
          <w:highlight w:val="cyan"/>
        </w:rPr>
        <w:t>XXXXXXXXXXXXXXXXXXXXXXXXXXXXXXXX</w:t>
      </w:r>
      <w:r w:rsidR="0070475D" w:rsidRPr="0083723A">
        <w:rPr>
          <w:rFonts w:ascii="Poppins" w:eastAsia="Arial" w:hAnsi="Poppins" w:cs="Poppins"/>
          <w:b/>
          <w:bCs/>
          <w:sz w:val="18"/>
          <w:szCs w:val="18"/>
          <w:highlight w:val="cyan"/>
        </w:rPr>
        <w:t xml:space="preserve"> PESOS</w:t>
      </w:r>
      <w:r w:rsidR="0070475D" w:rsidRPr="0083723A">
        <w:rPr>
          <w:rFonts w:ascii="Poppins" w:eastAsia="Arial" w:hAnsi="Poppins" w:cs="Poppins"/>
          <w:sz w:val="18"/>
          <w:szCs w:val="18"/>
          <w:highlight w:val="cyan"/>
        </w:rPr>
        <w:t xml:space="preserve"> </w:t>
      </w:r>
      <w:r w:rsidR="0070475D" w:rsidRPr="0083723A">
        <w:rPr>
          <w:rFonts w:ascii="Poppins" w:eastAsia="Arial" w:hAnsi="Poppins" w:cs="Poppins"/>
          <w:b/>
          <w:bCs/>
          <w:sz w:val="18"/>
          <w:szCs w:val="18"/>
          <w:highlight w:val="cyan"/>
        </w:rPr>
        <w:t xml:space="preserve">($ </w:t>
      </w:r>
      <w:r w:rsidR="0070475D">
        <w:rPr>
          <w:rFonts w:ascii="Poppins" w:eastAsia="Arial" w:hAnsi="Poppins" w:cs="Poppins"/>
          <w:b/>
          <w:bCs/>
          <w:sz w:val="18"/>
          <w:szCs w:val="18"/>
          <w:highlight w:val="cyan"/>
        </w:rPr>
        <w:t>XXXXXXXXXXXX</w:t>
      </w:r>
      <w:r w:rsidR="0070475D" w:rsidRPr="0083723A">
        <w:rPr>
          <w:rFonts w:ascii="Poppins" w:eastAsia="Arial" w:hAnsi="Poppins" w:cs="Poppins"/>
          <w:b/>
          <w:bCs/>
          <w:sz w:val="18"/>
          <w:szCs w:val="18"/>
          <w:highlight w:val="cyan"/>
        </w:rPr>
        <w:t>).</w:t>
      </w:r>
      <w:r w:rsidRPr="00AE22A9">
        <w:rPr>
          <w:rFonts w:ascii="Poppins" w:eastAsia="Times New Roman" w:hAnsi="Poppins" w:cs="Poppins"/>
          <w:bCs/>
          <w:color w:val="000000"/>
          <w:sz w:val="18"/>
          <w:szCs w:val="18"/>
          <w:lang w:val="es-ES" w:eastAsia="es-ES"/>
        </w:rPr>
        <w:t xml:space="preserve">, que se </w:t>
      </w:r>
      <w:r w:rsidR="00D60C99" w:rsidRPr="00AE22A9">
        <w:rPr>
          <w:rFonts w:ascii="Poppins" w:eastAsia="Times New Roman" w:hAnsi="Poppins" w:cs="Poppins"/>
          <w:bCs/>
          <w:color w:val="000000"/>
          <w:sz w:val="18"/>
          <w:szCs w:val="18"/>
          <w:lang w:val="es-ES" w:eastAsia="es-ES"/>
        </w:rPr>
        <w:t>entregará</w:t>
      </w:r>
      <w:r w:rsidRPr="00AE22A9">
        <w:rPr>
          <w:rFonts w:ascii="Poppins" w:eastAsia="Times New Roman" w:hAnsi="Poppins" w:cs="Poppins"/>
          <w:bCs/>
          <w:color w:val="000000"/>
          <w:sz w:val="18"/>
          <w:szCs w:val="18"/>
          <w:lang w:val="es-ES" w:eastAsia="es-ES"/>
        </w:rPr>
        <w:t xml:space="preserve"> de la siguiente manera</w:t>
      </w:r>
      <w:r w:rsidR="00D60C99" w:rsidRPr="00AE22A9">
        <w:rPr>
          <w:rFonts w:ascii="Poppins" w:eastAsia="Times New Roman" w:hAnsi="Poppins" w:cs="Poppins"/>
          <w:bCs/>
          <w:color w:val="000000"/>
          <w:sz w:val="18"/>
          <w:szCs w:val="18"/>
          <w:lang w:val="es-ES" w:eastAsia="es-ES"/>
        </w:rPr>
        <w:t>:</w:t>
      </w:r>
    </w:p>
    <w:p w14:paraId="4C7E7277" w14:textId="77777777" w:rsidR="00D60C99" w:rsidRPr="00AE22A9" w:rsidRDefault="00D60C99" w:rsidP="00807A35">
      <w:pPr>
        <w:jc w:val="both"/>
        <w:rPr>
          <w:rFonts w:ascii="Poppins" w:eastAsia="Times New Roman" w:hAnsi="Poppins" w:cs="Poppins"/>
          <w:bCs/>
          <w:color w:val="000000"/>
          <w:sz w:val="18"/>
          <w:szCs w:val="18"/>
          <w:lang w:val="es-ES" w:eastAsia="es-ES"/>
        </w:rPr>
      </w:pPr>
    </w:p>
    <w:p w14:paraId="0A58B8F6" w14:textId="1A54237A" w:rsidR="00807A35" w:rsidRPr="00100FA8" w:rsidRDefault="00807A35" w:rsidP="00807A35">
      <w:pPr>
        <w:jc w:val="both"/>
        <w:rPr>
          <w:rFonts w:ascii="Poppins" w:eastAsia="Times New Roman" w:hAnsi="Poppins" w:cs="Poppins"/>
          <w:bCs/>
          <w:color w:val="000000"/>
          <w:sz w:val="18"/>
          <w:szCs w:val="18"/>
          <w:highlight w:val="cyan"/>
          <w:lang w:val="es-ES" w:eastAsia="es-ES"/>
        </w:rPr>
      </w:pPr>
      <w:r w:rsidRPr="00AE22A9">
        <w:rPr>
          <w:rFonts w:ascii="Poppins" w:eastAsia="Times New Roman" w:hAnsi="Poppins" w:cs="Poppins"/>
          <w:bCs/>
          <w:color w:val="000000"/>
          <w:sz w:val="18"/>
          <w:szCs w:val="18"/>
          <w:lang w:val="es-ES" w:eastAsia="es-ES"/>
        </w:rPr>
        <w:t xml:space="preserve"> 1. </w:t>
      </w:r>
      <w:r w:rsidRPr="00100FA8">
        <w:rPr>
          <w:rFonts w:ascii="Poppins" w:eastAsia="Times New Roman" w:hAnsi="Poppins" w:cs="Poppins"/>
          <w:bCs/>
          <w:color w:val="000000"/>
          <w:sz w:val="18"/>
          <w:szCs w:val="18"/>
          <w:highlight w:val="cyan"/>
          <w:lang w:val="es-ES" w:eastAsia="es-ES"/>
        </w:rPr>
        <w:t>La Corporación realizará un desembolso</w:t>
      </w:r>
      <w:r w:rsidR="00D60C99" w:rsidRPr="00100FA8">
        <w:rPr>
          <w:rFonts w:ascii="Poppins" w:eastAsia="Times New Roman" w:hAnsi="Poppins" w:cs="Poppins"/>
          <w:bCs/>
          <w:color w:val="000000"/>
          <w:sz w:val="18"/>
          <w:szCs w:val="18"/>
          <w:highlight w:val="cyan"/>
          <w:lang w:val="es-ES" w:eastAsia="es-ES"/>
        </w:rPr>
        <w:t>,</w:t>
      </w:r>
      <w:r w:rsidRPr="00100FA8">
        <w:rPr>
          <w:rFonts w:ascii="Poppins" w:eastAsia="Times New Roman" w:hAnsi="Poppins" w:cs="Poppins"/>
          <w:bCs/>
          <w:color w:val="000000"/>
          <w:sz w:val="18"/>
          <w:szCs w:val="18"/>
          <w:highlight w:val="cyan"/>
          <w:lang w:val="es-ES" w:eastAsia="es-ES"/>
        </w:rPr>
        <w:t xml:space="preserve"> por el 50% del valor total de los aportes establecidos en el presente convenio</w:t>
      </w:r>
      <w:r w:rsidR="00F308FA" w:rsidRPr="00100FA8">
        <w:rPr>
          <w:rFonts w:ascii="Poppins" w:eastAsia="Times New Roman" w:hAnsi="Poppins" w:cs="Poppins"/>
          <w:bCs/>
          <w:color w:val="000000"/>
          <w:sz w:val="18"/>
          <w:szCs w:val="18"/>
          <w:highlight w:val="cyan"/>
          <w:lang w:val="es-ES" w:eastAsia="es-ES"/>
        </w:rPr>
        <w:t>,</w:t>
      </w:r>
      <w:r w:rsidRPr="00100FA8">
        <w:rPr>
          <w:rFonts w:ascii="Poppins" w:eastAsia="Times New Roman" w:hAnsi="Poppins" w:cs="Poppins"/>
          <w:bCs/>
          <w:color w:val="000000"/>
          <w:sz w:val="18"/>
          <w:szCs w:val="18"/>
          <w:highlight w:val="cyan"/>
          <w:lang w:val="es-ES" w:eastAsia="es-ES"/>
        </w:rPr>
        <w:t xml:space="preserve"> dentro de los quince (15) días siguientes a la suscripción del acta de inicio.</w:t>
      </w:r>
    </w:p>
    <w:p w14:paraId="08BC5F41" w14:textId="28E1B426" w:rsidR="00807A35" w:rsidRPr="00100FA8" w:rsidRDefault="00807A35" w:rsidP="00807A35">
      <w:pPr>
        <w:jc w:val="both"/>
        <w:rPr>
          <w:rFonts w:ascii="Poppins" w:eastAsia="Times New Roman" w:hAnsi="Poppins" w:cs="Poppins"/>
          <w:bCs/>
          <w:color w:val="000000"/>
          <w:sz w:val="18"/>
          <w:szCs w:val="18"/>
          <w:highlight w:val="cyan"/>
          <w:lang w:val="es-ES" w:eastAsia="es-ES"/>
        </w:rPr>
      </w:pPr>
      <w:r w:rsidRPr="00100FA8">
        <w:rPr>
          <w:rFonts w:ascii="Poppins" w:eastAsia="Times New Roman" w:hAnsi="Poppins" w:cs="Poppins"/>
          <w:bCs/>
          <w:color w:val="000000"/>
          <w:sz w:val="18"/>
          <w:szCs w:val="18"/>
          <w:highlight w:val="cyan"/>
          <w:lang w:val="es-ES" w:eastAsia="es-ES"/>
        </w:rPr>
        <w:t>2. La Corporación realizará un segundo desembolso</w:t>
      </w:r>
      <w:r w:rsidR="00F308FA" w:rsidRPr="00100FA8">
        <w:rPr>
          <w:rFonts w:ascii="Poppins" w:eastAsia="Times New Roman" w:hAnsi="Poppins" w:cs="Poppins"/>
          <w:bCs/>
          <w:color w:val="000000"/>
          <w:sz w:val="18"/>
          <w:szCs w:val="18"/>
          <w:highlight w:val="cyan"/>
          <w:lang w:val="es-ES" w:eastAsia="es-ES"/>
        </w:rPr>
        <w:t>,</w:t>
      </w:r>
      <w:r w:rsidRPr="00100FA8">
        <w:rPr>
          <w:rFonts w:ascii="Poppins" w:eastAsia="Times New Roman" w:hAnsi="Poppins" w:cs="Poppins"/>
          <w:bCs/>
          <w:color w:val="000000"/>
          <w:sz w:val="18"/>
          <w:szCs w:val="18"/>
          <w:highlight w:val="cyan"/>
          <w:lang w:val="es-ES" w:eastAsia="es-ES"/>
        </w:rPr>
        <w:t xml:space="preserve"> por el 40% del valor total de los aportes establecidos en el presente convenio, una vez hayan ejecutado el 70% del desembolso inicial.</w:t>
      </w:r>
    </w:p>
    <w:p w14:paraId="3D9F08B2" w14:textId="05F0341E" w:rsidR="00807A35" w:rsidRPr="00AE22A9" w:rsidRDefault="00807A35" w:rsidP="00807A35">
      <w:pPr>
        <w:jc w:val="both"/>
        <w:rPr>
          <w:rFonts w:ascii="Poppins" w:eastAsia="Times New Roman" w:hAnsi="Poppins" w:cs="Poppins"/>
          <w:bCs/>
          <w:color w:val="000000"/>
          <w:sz w:val="18"/>
          <w:szCs w:val="18"/>
          <w:lang w:val="es-ES" w:eastAsia="es-ES"/>
        </w:rPr>
      </w:pPr>
      <w:r w:rsidRPr="00100FA8">
        <w:rPr>
          <w:rFonts w:ascii="Poppins" w:eastAsia="Times New Roman" w:hAnsi="Poppins" w:cs="Poppins"/>
          <w:bCs/>
          <w:color w:val="000000"/>
          <w:sz w:val="18"/>
          <w:szCs w:val="18"/>
          <w:highlight w:val="cyan"/>
          <w:lang w:val="es-ES" w:eastAsia="es-ES"/>
        </w:rPr>
        <w:t>3.</w:t>
      </w:r>
      <w:r w:rsidR="00E26742" w:rsidRPr="00100FA8">
        <w:rPr>
          <w:rFonts w:ascii="Poppins" w:eastAsia="Times New Roman" w:hAnsi="Poppins" w:cs="Poppins"/>
          <w:color w:val="000000"/>
          <w:sz w:val="18"/>
          <w:szCs w:val="18"/>
          <w:highlight w:val="cyan"/>
          <w:lang w:val="es-ES" w:eastAsia="es-ES"/>
        </w:rPr>
        <w:t xml:space="preserve"> La Corporación realizará un último desembolso por el valor correspondiente a la proyección de gastos que entregará la Universidad, previa autorización del Supervisor, una vez se haya ejecutado el 80% de los recursos desembolsados</w:t>
      </w:r>
      <w:r w:rsidR="002241B6" w:rsidRPr="00100FA8">
        <w:rPr>
          <w:rFonts w:ascii="Poppins" w:eastAsia="Times New Roman" w:hAnsi="Poppins" w:cs="Poppins"/>
          <w:bCs/>
          <w:color w:val="000000"/>
          <w:sz w:val="18"/>
          <w:szCs w:val="18"/>
          <w:highlight w:val="cyan"/>
          <w:lang w:val="es-ES" w:eastAsia="es-ES"/>
        </w:rPr>
        <w:t>.</w:t>
      </w:r>
    </w:p>
    <w:p w14:paraId="00A0A04D" w14:textId="77777777" w:rsidR="00D60C99" w:rsidRPr="00AE22A9" w:rsidRDefault="00D60C99" w:rsidP="00807A35">
      <w:pPr>
        <w:jc w:val="both"/>
        <w:rPr>
          <w:rFonts w:ascii="Poppins" w:eastAsia="Times New Roman" w:hAnsi="Poppins" w:cs="Poppins"/>
          <w:b/>
          <w:color w:val="000000"/>
          <w:sz w:val="18"/>
          <w:szCs w:val="18"/>
          <w:lang w:val="es-ES" w:eastAsia="es-ES"/>
        </w:rPr>
      </w:pPr>
    </w:p>
    <w:p w14:paraId="191D6477" w14:textId="46C040C3" w:rsidR="00807A35" w:rsidRPr="00AE22A9" w:rsidRDefault="00807A35" w:rsidP="00807A35">
      <w:pPr>
        <w:jc w:val="both"/>
        <w:rPr>
          <w:rFonts w:ascii="Poppins" w:eastAsia="Times New Roman" w:hAnsi="Poppins" w:cs="Poppins"/>
          <w:color w:val="000000"/>
          <w:sz w:val="18"/>
          <w:szCs w:val="18"/>
          <w:lang w:val="es-ES" w:eastAsia="es-ES"/>
        </w:rPr>
      </w:pPr>
      <w:r w:rsidRPr="00AE22A9">
        <w:rPr>
          <w:rFonts w:ascii="Poppins" w:eastAsia="Times New Roman" w:hAnsi="Poppins" w:cs="Poppins"/>
          <w:b/>
          <w:color w:val="000000"/>
          <w:sz w:val="18"/>
          <w:szCs w:val="18"/>
          <w:lang w:val="es-ES" w:eastAsia="es-ES"/>
        </w:rPr>
        <w:t xml:space="preserve">APORTES DE </w:t>
      </w:r>
      <w:r w:rsidR="00100FA8" w:rsidRPr="00100FA8">
        <w:rPr>
          <w:rFonts w:ascii="Poppins" w:eastAsia="Times New Roman" w:hAnsi="Poppins" w:cs="Poppins"/>
          <w:b/>
          <w:color w:val="000000"/>
          <w:sz w:val="18"/>
          <w:szCs w:val="18"/>
          <w:highlight w:val="cyan"/>
          <w:lang w:val="es-ES" w:eastAsia="es-ES"/>
        </w:rPr>
        <w:t>(</w:t>
      </w:r>
      <w:r w:rsidR="00100FA8">
        <w:rPr>
          <w:rFonts w:ascii="Poppins" w:eastAsia="Times New Roman" w:hAnsi="Poppins" w:cs="Poppins"/>
          <w:b/>
          <w:color w:val="000000"/>
          <w:sz w:val="18"/>
          <w:szCs w:val="18"/>
          <w:highlight w:val="cyan"/>
          <w:lang w:val="es-ES" w:eastAsia="es-ES"/>
        </w:rPr>
        <w:t xml:space="preserve">EL </w:t>
      </w:r>
      <w:r w:rsidR="00100FA8" w:rsidRPr="00100FA8">
        <w:rPr>
          <w:rFonts w:ascii="Poppins" w:eastAsia="Times New Roman" w:hAnsi="Poppins" w:cs="Poppins"/>
          <w:b/>
          <w:color w:val="000000"/>
          <w:sz w:val="18"/>
          <w:szCs w:val="18"/>
          <w:highlight w:val="cyan"/>
          <w:lang w:val="es-ES" w:eastAsia="es-ES"/>
        </w:rPr>
        <w:t>CONTRATISTA)</w:t>
      </w:r>
      <w:r w:rsidRPr="00AE22A9">
        <w:rPr>
          <w:rFonts w:ascii="Poppins" w:eastAsia="Times New Roman" w:hAnsi="Poppins" w:cs="Poppins"/>
          <w:b/>
          <w:color w:val="000000"/>
          <w:sz w:val="18"/>
          <w:szCs w:val="18"/>
          <w:lang w:val="es-ES" w:eastAsia="es-ES"/>
        </w:rPr>
        <w:t xml:space="preserve">:  </w:t>
      </w:r>
      <w:r w:rsidRPr="00AE22A9">
        <w:rPr>
          <w:rFonts w:ascii="Poppins" w:eastAsia="Times New Roman" w:hAnsi="Poppins" w:cs="Poppins"/>
          <w:color w:val="000000"/>
          <w:sz w:val="18"/>
          <w:szCs w:val="18"/>
          <w:lang w:val="es-ES" w:eastAsia="es-ES"/>
        </w:rPr>
        <w:t xml:space="preserve">el aporte </w:t>
      </w:r>
      <w:r w:rsidR="00100FA8" w:rsidRPr="00100FA8">
        <w:rPr>
          <w:rFonts w:ascii="Poppins" w:eastAsia="Times New Roman" w:hAnsi="Poppins" w:cs="Poppins"/>
          <w:b/>
          <w:color w:val="000000"/>
          <w:sz w:val="18"/>
          <w:szCs w:val="18"/>
          <w:highlight w:val="cyan"/>
          <w:lang w:val="es-ES" w:eastAsia="es-ES"/>
        </w:rPr>
        <w:t>(</w:t>
      </w:r>
      <w:r w:rsidR="00100FA8">
        <w:rPr>
          <w:rFonts w:ascii="Poppins" w:eastAsia="Times New Roman" w:hAnsi="Poppins" w:cs="Poppins"/>
          <w:b/>
          <w:color w:val="000000"/>
          <w:sz w:val="18"/>
          <w:szCs w:val="18"/>
          <w:highlight w:val="cyan"/>
          <w:lang w:val="es-ES" w:eastAsia="es-ES"/>
        </w:rPr>
        <w:t xml:space="preserve">EL </w:t>
      </w:r>
      <w:r w:rsidR="00100FA8" w:rsidRPr="00100FA8">
        <w:rPr>
          <w:rFonts w:ascii="Poppins" w:eastAsia="Times New Roman" w:hAnsi="Poppins" w:cs="Poppins"/>
          <w:b/>
          <w:color w:val="000000"/>
          <w:sz w:val="18"/>
          <w:szCs w:val="18"/>
          <w:highlight w:val="cyan"/>
          <w:lang w:val="es-ES" w:eastAsia="es-ES"/>
        </w:rPr>
        <w:t>CONTRATISTA</w:t>
      </w:r>
      <w:r w:rsidR="00100FA8">
        <w:rPr>
          <w:rFonts w:ascii="Poppins" w:eastAsia="Times New Roman" w:hAnsi="Poppins" w:cs="Poppins"/>
          <w:b/>
          <w:color w:val="000000"/>
          <w:sz w:val="18"/>
          <w:szCs w:val="18"/>
          <w:lang w:val="es-ES" w:eastAsia="es-ES"/>
        </w:rPr>
        <w:t>)</w:t>
      </w:r>
      <w:r w:rsidR="00100FA8" w:rsidRPr="00AE22A9">
        <w:rPr>
          <w:rFonts w:ascii="Poppins" w:eastAsia="Times New Roman" w:hAnsi="Poppins" w:cs="Poppins"/>
          <w:color w:val="000000"/>
          <w:sz w:val="18"/>
          <w:szCs w:val="18"/>
          <w:lang w:val="es-ES" w:eastAsia="es-ES"/>
        </w:rPr>
        <w:t xml:space="preserve"> </w:t>
      </w:r>
      <w:r w:rsidRPr="00AE22A9">
        <w:rPr>
          <w:rFonts w:ascii="Poppins" w:eastAsia="Times New Roman" w:hAnsi="Poppins" w:cs="Poppins"/>
          <w:color w:val="000000"/>
          <w:sz w:val="18"/>
          <w:szCs w:val="18"/>
          <w:lang w:val="es-ES" w:eastAsia="es-ES"/>
        </w:rPr>
        <w:t xml:space="preserve">será en especie y se constituye en las siguientes actividades: </w:t>
      </w:r>
    </w:p>
    <w:p w14:paraId="26595FC2" w14:textId="77777777" w:rsidR="00F308FA" w:rsidRPr="00AE22A9" w:rsidRDefault="00F308FA" w:rsidP="00807A35">
      <w:pPr>
        <w:jc w:val="both"/>
        <w:rPr>
          <w:rFonts w:ascii="Poppins" w:eastAsia="Times New Roman" w:hAnsi="Poppins" w:cs="Poppins"/>
          <w:color w:val="000000"/>
          <w:sz w:val="18"/>
          <w:szCs w:val="18"/>
          <w:lang w:val="es-ES" w:eastAsia="es-ES"/>
        </w:rPr>
      </w:pPr>
    </w:p>
    <w:p w14:paraId="0A2657D1" w14:textId="77777777" w:rsidR="000E70A7" w:rsidRPr="00100FA8" w:rsidRDefault="000E70A7" w:rsidP="000E70A7">
      <w:pPr>
        <w:pStyle w:val="Prrafodelista"/>
        <w:numPr>
          <w:ilvl w:val="0"/>
          <w:numId w:val="26"/>
        </w:numPr>
        <w:contextualSpacing/>
        <w:jc w:val="both"/>
        <w:rPr>
          <w:rFonts w:ascii="Poppins" w:hAnsi="Poppins" w:cs="Poppins"/>
          <w:color w:val="000000"/>
          <w:sz w:val="18"/>
          <w:szCs w:val="18"/>
          <w:highlight w:val="cyan"/>
          <w:lang w:val="es-ES"/>
        </w:rPr>
      </w:pPr>
      <w:bookmarkStart w:id="12" w:name="_Hlk46228199"/>
      <w:bookmarkEnd w:id="11"/>
      <w:r w:rsidRPr="00100FA8">
        <w:rPr>
          <w:rFonts w:ascii="Poppins" w:hAnsi="Poppins" w:cs="Poppins"/>
          <w:color w:val="000000"/>
          <w:sz w:val="18"/>
          <w:szCs w:val="18"/>
          <w:highlight w:val="cyan"/>
          <w:lang w:val="es-ES"/>
        </w:rPr>
        <w:t>Apoyo académico a la Corporación Gilberto Echeverri Mejía en la formulación de nuevos programas y propuestas para el fortalecimiento de competencias básicas en el sistema educativo y para el logro de los objetivos plasmados en el Plan de Desarrollo Departamental y las diferentes políticas públicas existentes.</w:t>
      </w:r>
    </w:p>
    <w:p w14:paraId="7C03AF16" w14:textId="77777777" w:rsidR="000E70A7" w:rsidRPr="00100FA8" w:rsidRDefault="000E70A7" w:rsidP="000E70A7">
      <w:pPr>
        <w:pStyle w:val="Prrafodelista"/>
        <w:numPr>
          <w:ilvl w:val="0"/>
          <w:numId w:val="26"/>
        </w:numPr>
        <w:contextualSpacing/>
        <w:jc w:val="both"/>
        <w:rPr>
          <w:rFonts w:ascii="Poppins" w:hAnsi="Poppins" w:cs="Poppins"/>
          <w:color w:val="000000"/>
          <w:sz w:val="18"/>
          <w:szCs w:val="18"/>
          <w:highlight w:val="cyan"/>
          <w:lang w:val="es-ES"/>
        </w:rPr>
      </w:pPr>
      <w:r w:rsidRPr="00100FA8">
        <w:rPr>
          <w:rFonts w:ascii="Poppins" w:hAnsi="Poppins" w:cs="Poppins"/>
          <w:color w:val="000000"/>
          <w:sz w:val="18"/>
          <w:szCs w:val="18"/>
          <w:highlight w:val="cyan"/>
          <w:lang w:val="es-ES"/>
        </w:rPr>
        <w:t xml:space="preserve">Sistematización del Programa Semestre Cero durante su implementación. Esta información será reportada a la Corporación en formato de texto académico, garantizando que sea editada, publicada y hecha visible por la Corporación y la Universidad de Antioquia en diferentes espacios como parte de la memoria de esta iniciativa. </w:t>
      </w:r>
    </w:p>
    <w:p w14:paraId="3460C7BE" w14:textId="77777777" w:rsidR="000E70A7" w:rsidRPr="00100FA8" w:rsidRDefault="000E70A7" w:rsidP="000E70A7">
      <w:pPr>
        <w:pStyle w:val="Prrafodelista"/>
        <w:numPr>
          <w:ilvl w:val="0"/>
          <w:numId w:val="26"/>
        </w:numPr>
        <w:contextualSpacing/>
        <w:jc w:val="both"/>
        <w:rPr>
          <w:rFonts w:ascii="Poppins" w:hAnsi="Poppins" w:cs="Poppins"/>
          <w:color w:val="000000"/>
          <w:sz w:val="18"/>
          <w:szCs w:val="18"/>
          <w:highlight w:val="cyan"/>
          <w:lang w:val="es-ES"/>
        </w:rPr>
      </w:pPr>
      <w:r w:rsidRPr="00100FA8">
        <w:rPr>
          <w:rFonts w:ascii="Poppins" w:hAnsi="Poppins" w:cs="Poppins"/>
          <w:color w:val="000000"/>
          <w:sz w:val="18"/>
          <w:szCs w:val="18"/>
          <w:highlight w:val="cyan"/>
          <w:lang w:val="es-ES"/>
        </w:rPr>
        <w:t xml:space="preserve">Ofrecer un curso virtual para 250 docentes sobre evaluación por competencias, con una intensidad de 32 horas y certificado por la Universidad, de acuerdo con los requisitos mínimos en cuanto a la asistencia y cumplimiento de las expectativas para los asistentes. </w:t>
      </w:r>
    </w:p>
    <w:p w14:paraId="7FDB9B76" w14:textId="77777777" w:rsidR="000E70A7" w:rsidRPr="00100FA8" w:rsidRDefault="000E70A7" w:rsidP="000E70A7">
      <w:pPr>
        <w:pStyle w:val="Prrafodelista"/>
        <w:numPr>
          <w:ilvl w:val="0"/>
          <w:numId w:val="26"/>
        </w:numPr>
        <w:contextualSpacing/>
        <w:jc w:val="both"/>
        <w:rPr>
          <w:rFonts w:ascii="Poppins" w:hAnsi="Poppins" w:cs="Poppins"/>
          <w:color w:val="000000"/>
          <w:sz w:val="18"/>
          <w:szCs w:val="18"/>
          <w:highlight w:val="cyan"/>
          <w:lang w:val="es-ES"/>
        </w:rPr>
      </w:pPr>
      <w:r w:rsidRPr="00100FA8">
        <w:rPr>
          <w:rFonts w:ascii="Poppins" w:hAnsi="Poppins" w:cs="Poppins"/>
          <w:color w:val="000000"/>
          <w:sz w:val="18"/>
          <w:szCs w:val="18"/>
          <w:highlight w:val="cyan"/>
          <w:lang w:val="es-ES"/>
        </w:rPr>
        <w:t>Ofrecer un curso para 40 docentes en “Estrategias, Herramientas y Técnicas para la Comprensión y Producción de Textos Escolares de Básica Primaria y Secundaria”, con una duración de 32 horas y certificado por la Universidad de Antioquia, de acuerdo con los requisitos mínimos en cuanto a la asistencia y cumplimiento de las expectativas para los asistentes.</w:t>
      </w:r>
    </w:p>
    <w:p w14:paraId="26E7FD19" w14:textId="77777777" w:rsidR="000E70A7" w:rsidRPr="00100FA8" w:rsidRDefault="000E70A7" w:rsidP="000E70A7">
      <w:pPr>
        <w:pStyle w:val="Prrafodelista"/>
        <w:numPr>
          <w:ilvl w:val="0"/>
          <w:numId w:val="26"/>
        </w:numPr>
        <w:contextualSpacing/>
        <w:jc w:val="both"/>
        <w:rPr>
          <w:rFonts w:ascii="Poppins" w:hAnsi="Poppins" w:cs="Poppins"/>
          <w:color w:val="000000"/>
          <w:sz w:val="18"/>
          <w:szCs w:val="18"/>
          <w:highlight w:val="cyan"/>
          <w:lang w:val="es-ES"/>
        </w:rPr>
      </w:pPr>
      <w:r w:rsidRPr="00100FA8">
        <w:rPr>
          <w:rFonts w:ascii="Poppins" w:hAnsi="Poppins" w:cs="Poppins"/>
          <w:color w:val="000000"/>
          <w:sz w:val="18"/>
          <w:szCs w:val="18"/>
          <w:highlight w:val="cyan"/>
          <w:lang w:val="es-ES"/>
        </w:rPr>
        <w:t xml:space="preserve">Respaldo institucional en la preparación y ejecución de seminarios de formación a maestros o comunidades educativas y que aporten en la búsqueda de alternativas que respondan a la contingencia asociada al COVID-19. </w:t>
      </w:r>
    </w:p>
    <w:p w14:paraId="2CE56C0B" w14:textId="77777777" w:rsidR="000E70A7" w:rsidRPr="00100FA8" w:rsidRDefault="000E70A7" w:rsidP="000E70A7">
      <w:pPr>
        <w:pStyle w:val="Prrafodelista"/>
        <w:numPr>
          <w:ilvl w:val="0"/>
          <w:numId w:val="26"/>
        </w:numPr>
        <w:contextualSpacing/>
        <w:jc w:val="both"/>
        <w:rPr>
          <w:rFonts w:ascii="Poppins" w:hAnsi="Poppins" w:cs="Poppins"/>
          <w:color w:val="000000"/>
          <w:sz w:val="18"/>
          <w:szCs w:val="18"/>
          <w:highlight w:val="cyan"/>
          <w:lang w:val="es-ES"/>
        </w:rPr>
      </w:pPr>
      <w:r w:rsidRPr="00100FA8">
        <w:rPr>
          <w:rFonts w:ascii="Poppins" w:hAnsi="Poppins" w:cs="Poppins"/>
          <w:color w:val="000000"/>
          <w:sz w:val="18"/>
          <w:szCs w:val="18"/>
          <w:highlight w:val="cyan"/>
          <w:lang w:val="es-ES"/>
        </w:rPr>
        <w:lastRenderedPageBreak/>
        <w:t xml:space="preserve">Apoyo a los maestros de inglés del Departamento en la utilización de los recursos que se vienen creando con la Secretaría de Educación de Medellín y los egresados de la Escuela de Idiomas como parte de la Red </w:t>
      </w:r>
      <w:proofErr w:type="spellStart"/>
      <w:r w:rsidRPr="00100FA8">
        <w:rPr>
          <w:rFonts w:ascii="Poppins" w:hAnsi="Poppins" w:cs="Poppins"/>
          <w:color w:val="000000"/>
          <w:sz w:val="18"/>
          <w:szCs w:val="18"/>
          <w:highlight w:val="cyan"/>
          <w:lang w:val="es-ES"/>
        </w:rPr>
        <w:t>Working</w:t>
      </w:r>
      <w:proofErr w:type="spellEnd"/>
      <w:r w:rsidRPr="00100FA8">
        <w:rPr>
          <w:rFonts w:ascii="Poppins" w:hAnsi="Poppins" w:cs="Poppins"/>
          <w:color w:val="000000"/>
          <w:sz w:val="18"/>
          <w:szCs w:val="18"/>
          <w:highlight w:val="cyan"/>
          <w:lang w:val="es-ES"/>
        </w:rPr>
        <w:t xml:space="preserve"> </w:t>
      </w:r>
      <w:proofErr w:type="spellStart"/>
      <w:r w:rsidRPr="00100FA8">
        <w:rPr>
          <w:rFonts w:ascii="Poppins" w:hAnsi="Poppins" w:cs="Poppins"/>
          <w:color w:val="000000"/>
          <w:sz w:val="18"/>
          <w:szCs w:val="18"/>
          <w:highlight w:val="cyan"/>
          <w:lang w:val="es-ES"/>
        </w:rPr>
        <w:t>Together</w:t>
      </w:r>
      <w:proofErr w:type="spellEnd"/>
      <w:r w:rsidRPr="00100FA8">
        <w:rPr>
          <w:rFonts w:ascii="Poppins" w:hAnsi="Poppins" w:cs="Poppins"/>
          <w:color w:val="000000"/>
          <w:sz w:val="18"/>
          <w:szCs w:val="18"/>
          <w:highlight w:val="cyan"/>
          <w:lang w:val="es-ES"/>
        </w:rPr>
        <w:t xml:space="preserve">.  </w:t>
      </w:r>
    </w:p>
    <w:bookmarkEnd w:id="12"/>
    <w:p w14:paraId="51A40E25" w14:textId="77777777" w:rsidR="00807A35" w:rsidRPr="00AE22A9" w:rsidRDefault="00807A35" w:rsidP="00807A35">
      <w:pPr>
        <w:pStyle w:val="Textoindependiente"/>
        <w:ind w:right="80"/>
        <w:rPr>
          <w:rFonts w:ascii="Poppins" w:eastAsiaTheme="minorHAnsi" w:hAnsi="Poppins" w:cs="Poppins"/>
          <w:sz w:val="18"/>
          <w:szCs w:val="18"/>
        </w:rPr>
      </w:pPr>
    </w:p>
    <w:p w14:paraId="1DBF894B" w14:textId="77777777" w:rsidR="00807A35" w:rsidRPr="00AE22A9" w:rsidRDefault="00807A35" w:rsidP="00807A35">
      <w:pPr>
        <w:pStyle w:val="Textoindependiente"/>
        <w:ind w:right="80"/>
        <w:rPr>
          <w:rFonts w:ascii="Poppins" w:hAnsi="Poppins" w:cs="Poppins"/>
          <w:sz w:val="18"/>
          <w:szCs w:val="18"/>
        </w:rPr>
      </w:pPr>
      <w:r w:rsidRPr="00AE22A9">
        <w:rPr>
          <w:rFonts w:ascii="Poppins" w:hAnsi="Poppins" w:cs="Poppins"/>
          <w:b/>
          <w:sz w:val="18"/>
          <w:szCs w:val="18"/>
        </w:rPr>
        <w:t>NOTA 1:</w:t>
      </w:r>
      <w:r w:rsidRPr="00AE22A9">
        <w:rPr>
          <w:rFonts w:ascii="Poppins" w:hAnsi="Poppins" w:cs="Poppins"/>
          <w:sz w:val="18"/>
          <w:szCs w:val="18"/>
        </w:rPr>
        <w:t xml:space="preserve"> El presupuesto incluye los valores correspondientes a todos los impuestos, gravámenes, tasas a que hubiere lugar y será obligación del asociado, asumir todos aquellos que se causen en virtud de la celebración y ejecución del convenio.</w:t>
      </w:r>
    </w:p>
    <w:bookmarkEnd w:id="10"/>
    <w:p w14:paraId="5802D2A5" w14:textId="77777777" w:rsidR="00807A35" w:rsidRPr="00AE22A9" w:rsidRDefault="00807A35" w:rsidP="00807A35">
      <w:pPr>
        <w:pStyle w:val="Textoindependiente"/>
        <w:rPr>
          <w:rFonts w:ascii="Poppins" w:hAnsi="Poppins" w:cs="Poppins"/>
          <w:sz w:val="18"/>
          <w:szCs w:val="18"/>
        </w:rPr>
      </w:pPr>
    </w:p>
    <w:p w14:paraId="7F57D9F5" w14:textId="3434395D" w:rsidR="00807A35" w:rsidRPr="00AE22A9" w:rsidRDefault="00807A35" w:rsidP="00807A35">
      <w:pPr>
        <w:jc w:val="both"/>
        <w:rPr>
          <w:rFonts w:ascii="Poppins" w:eastAsia="Arial" w:hAnsi="Poppins" w:cs="Poppins"/>
          <w:sz w:val="18"/>
          <w:szCs w:val="18"/>
        </w:rPr>
      </w:pPr>
      <w:r w:rsidRPr="00AE22A9">
        <w:rPr>
          <w:rFonts w:ascii="Poppins" w:eastAsia="Arial" w:hAnsi="Poppins" w:cs="Poppins"/>
          <w:b/>
          <w:sz w:val="18"/>
          <w:szCs w:val="18"/>
        </w:rPr>
        <w:t>DESEMBOLSOS E IMPUTUACIÓN PRESUPUESTAL</w:t>
      </w:r>
      <w:r w:rsidRPr="00AE22A9">
        <w:rPr>
          <w:rFonts w:ascii="Poppins" w:eastAsia="Arial" w:hAnsi="Poppins" w:cs="Poppins"/>
          <w:sz w:val="18"/>
          <w:szCs w:val="18"/>
        </w:rPr>
        <w:t xml:space="preserve">.  </w:t>
      </w:r>
      <w:r w:rsidR="00100FA8" w:rsidRPr="00100FA8">
        <w:rPr>
          <w:rFonts w:ascii="Poppins" w:eastAsia="Times New Roman" w:hAnsi="Poppins" w:cs="Poppins"/>
          <w:b/>
          <w:color w:val="000000"/>
          <w:sz w:val="18"/>
          <w:szCs w:val="18"/>
          <w:highlight w:val="cyan"/>
          <w:lang w:val="es-ES" w:eastAsia="es-ES"/>
        </w:rPr>
        <w:t>(</w:t>
      </w:r>
      <w:r w:rsidR="00100FA8">
        <w:rPr>
          <w:rFonts w:ascii="Poppins" w:eastAsia="Times New Roman" w:hAnsi="Poppins" w:cs="Poppins"/>
          <w:b/>
          <w:color w:val="000000"/>
          <w:sz w:val="18"/>
          <w:szCs w:val="18"/>
          <w:highlight w:val="cyan"/>
          <w:lang w:val="es-ES" w:eastAsia="es-ES"/>
        </w:rPr>
        <w:t xml:space="preserve">EL </w:t>
      </w:r>
      <w:r w:rsidR="00100FA8" w:rsidRPr="00100FA8">
        <w:rPr>
          <w:rFonts w:ascii="Poppins" w:eastAsia="Times New Roman" w:hAnsi="Poppins" w:cs="Poppins"/>
          <w:b/>
          <w:color w:val="000000"/>
          <w:sz w:val="18"/>
          <w:szCs w:val="18"/>
          <w:highlight w:val="cyan"/>
          <w:lang w:val="es-ES" w:eastAsia="es-ES"/>
        </w:rPr>
        <w:t>CONTRATISTA</w:t>
      </w:r>
      <w:r w:rsidR="00100FA8" w:rsidRPr="00100FA8">
        <w:rPr>
          <w:rFonts w:ascii="Poppins" w:eastAsia="Times New Roman" w:hAnsi="Poppins" w:cs="Poppins"/>
          <w:b/>
          <w:color w:val="000000"/>
          <w:sz w:val="18"/>
          <w:szCs w:val="18"/>
          <w:highlight w:val="cyan"/>
          <w:lang w:val="es-ES" w:eastAsia="es-ES"/>
        </w:rPr>
        <w:t>)</w:t>
      </w:r>
      <w:r w:rsidR="00EA17FC" w:rsidRPr="00100FA8">
        <w:rPr>
          <w:rFonts w:ascii="Poppins" w:eastAsia="Arial" w:hAnsi="Poppins" w:cs="Poppins"/>
          <w:sz w:val="18"/>
          <w:szCs w:val="18"/>
          <w:highlight w:val="cyan"/>
        </w:rPr>
        <w:t>,</w:t>
      </w:r>
      <w:r w:rsidR="00EA17FC" w:rsidRPr="00AE22A9">
        <w:rPr>
          <w:rFonts w:ascii="Poppins" w:eastAsia="Arial" w:hAnsi="Poppins" w:cs="Poppins"/>
          <w:sz w:val="18"/>
          <w:szCs w:val="18"/>
        </w:rPr>
        <w:t xml:space="preserve"> </w:t>
      </w:r>
      <w:r w:rsidR="00EA17FC" w:rsidRPr="00AE22A9">
        <w:rPr>
          <w:rFonts w:ascii="Poppins" w:hAnsi="Poppins" w:cs="Poppins"/>
          <w:sz w:val="18"/>
          <w:szCs w:val="18"/>
        </w:rPr>
        <w:t xml:space="preserve">abrirá una cuenta de ahorros específica donde serán depositados los recursos de la Corporación. </w:t>
      </w:r>
      <w:r w:rsidR="00EA17FC" w:rsidRPr="00100FA8">
        <w:rPr>
          <w:rFonts w:ascii="Poppins" w:hAnsi="Poppins" w:cs="Poppins"/>
          <w:sz w:val="18"/>
          <w:szCs w:val="18"/>
          <w:highlight w:val="cyan"/>
        </w:rPr>
        <w:t>Para efectos de aprobación de los desembolsos acorde a la CLASULA 3. Aportes de la Corporación. Para el primer desembolso, se deberá acreditar al Supervisor, la entrega del cronograma con la distribución de grupos y municipios para el horizonte de ejecución en articulación con todos los actores del programa semestre cero. Para el segundo y tercer desembolso se deberá acreditar la ejecución técnica y financiera acorde con la planeación del proyecto</w:t>
      </w:r>
      <w:r w:rsidR="00EA17FC" w:rsidRPr="00AE22A9">
        <w:rPr>
          <w:rFonts w:ascii="Poppins" w:hAnsi="Poppins" w:cs="Poppins"/>
          <w:sz w:val="18"/>
          <w:szCs w:val="18"/>
        </w:rPr>
        <w:t xml:space="preserve">. Para los </w:t>
      </w:r>
      <w:r w:rsidR="00100FA8" w:rsidRPr="00100FA8">
        <w:rPr>
          <w:rFonts w:ascii="Poppins" w:hAnsi="Poppins" w:cs="Poppins"/>
          <w:sz w:val="18"/>
          <w:szCs w:val="18"/>
          <w:highlight w:val="cyan"/>
        </w:rPr>
        <w:t>XXXX</w:t>
      </w:r>
      <w:r w:rsidR="00EA17FC" w:rsidRPr="00100FA8">
        <w:rPr>
          <w:rFonts w:ascii="Poppins" w:hAnsi="Poppins" w:cs="Poppins"/>
          <w:sz w:val="18"/>
          <w:szCs w:val="18"/>
          <w:highlight w:val="cyan"/>
        </w:rPr>
        <w:t xml:space="preserve"> (</w:t>
      </w:r>
      <w:r w:rsidR="00100FA8" w:rsidRPr="00100FA8">
        <w:rPr>
          <w:rFonts w:ascii="Poppins" w:hAnsi="Poppins" w:cs="Poppins"/>
          <w:sz w:val="18"/>
          <w:szCs w:val="18"/>
          <w:highlight w:val="cyan"/>
        </w:rPr>
        <w:t>X</w:t>
      </w:r>
      <w:r w:rsidR="00EA17FC" w:rsidRPr="00100FA8">
        <w:rPr>
          <w:rFonts w:ascii="Poppins" w:hAnsi="Poppins" w:cs="Poppins"/>
          <w:sz w:val="18"/>
          <w:szCs w:val="18"/>
          <w:highlight w:val="cyan"/>
        </w:rPr>
        <w:t>)</w:t>
      </w:r>
      <w:r w:rsidR="00EA17FC" w:rsidRPr="00AE22A9">
        <w:rPr>
          <w:rFonts w:ascii="Poppins" w:hAnsi="Poppins" w:cs="Poppins"/>
          <w:sz w:val="18"/>
          <w:szCs w:val="18"/>
        </w:rPr>
        <w:t xml:space="preserve"> desembolsos se debe acreditar el pago de aportes de seguridad social integral, ARL y parafiscales, en los términos señalados para el efecto.</w:t>
      </w:r>
    </w:p>
    <w:p w14:paraId="685179EC" w14:textId="77777777" w:rsidR="00807A35" w:rsidRPr="00AE22A9" w:rsidRDefault="00807A35" w:rsidP="00807A35">
      <w:pPr>
        <w:jc w:val="both"/>
        <w:rPr>
          <w:rFonts w:ascii="Poppins" w:eastAsia="Arial" w:hAnsi="Poppins" w:cs="Poppins"/>
          <w:sz w:val="18"/>
          <w:szCs w:val="18"/>
        </w:rPr>
      </w:pPr>
    </w:p>
    <w:p w14:paraId="18235089" w14:textId="68C5F7F8" w:rsidR="00807A35" w:rsidRPr="00AE22A9" w:rsidRDefault="00807A35" w:rsidP="003B0C84">
      <w:pPr>
        <w:pStyle w:val="Textoindependiente"/>
        <w:ind w:right="80"/>
        <w:rPr>
          <w:rFonts w:ascii="Poppins" w:hAnsi="Poppins" w:cs="Poppins"/>
          <w:b/>
          <w:sz w:val="18"/>
          <w:szCs w:val="18"/>
        </w:rPr>
      </w:pPr>
      <w:r w:rsidRPr="00AE22A9">
        <w:rPr>
          <w:rFonts w:ascii="Poppins" w:hAnsi="Poppins" w:cs="Poppins"/>
          <w:b/>
          <w:sz w:val="18"/>
          <w:szCs w:val="18"/>
        </w:rPr>
        <w:t>RUBRO PRESUPUESTAL, CERTIFICADO DE DISPONIBILIDAD PRESUPUESTAL.</w:t>
      </w:r>
    </w:p>
    <w:p w14:paraId="7966C9E0" w14:textId="77777777" w:rsidR="0001723C" w:rsidRPr="00AE22A9" w:rsidRDefault="0001723C" w:rsidP="00807A35">
      <w:pPr>
        <w:pStyle w:val="Textoindependiente"/>
        <w:ind w:right="80"/>
        <w:rPr>
          <w:rFonts w:ascii="Poppins" w:hAnsi="Poppins" w:cs="Poppins"/>
          <w:b/>
          <w:sz w:val="18"/>
          <w:szCs w:val="18"/>
        </w:rPr>
      </w:pPr>
    </w:p>
    <w:p w14:paraId="1DD547E0" w14:textId="372BF6D9" w:rsidR="00807A35" w:rsidRPr="00AE22A9" w:rsidRDefault="0001723C" w:rsidP="00807A35">
      <w:pPr>
        <w:pStyle w:val="Textoindependiente"/>
        <w:ind w:right="80"/>
        <w:rPr>
          <w:rFonts w:ascii="Poppins" w:hAnsi="Poppins" w:cs="Poppins"/>
          <w:b/>
          <w:sz w:val="18"/>
          <w:szCs w:val="18"/>
        </w:rPr>
      </w:pPr>
      <w:r w:rsidRPr="00AE22A9">
        <w:rPr>
          <w:rFonts w:ascii="Poppins" w:hAnsi="Poppins" w:cs="Poppins"/>
          <w:b/>
          <w:sz w:val="18"/>
          <w:szCs w:val="18"/>
        </w:rPr>
        <w:t xml:space="preserve">RUBRO: </w:t>
      </w:r>
    </w:p>
    <w:p w14:paraId="221A056B" w14:textId="77777777" w:rsidR="0001723C" w:rsidRPr="00AE22A9" w:rsidRDefault="0001723C" w:rsidP="00807A35">
      <w:pPr>
        <w:pStyle w:val="Textoindependiente"/>
        <w:ind w:right="80"/>
        <w:rPr>
          <w:rFonts w:ascii="Poppins" w:hAnsi="Poppins" w:cs="Poppins"/>
          <w:b/>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615"/>
        <w:gridCol w:w="1452"/>
        <w:gridCol w:w="4437"/>
      </w:tblGrid>
      <w:tr w:rsidR="0001723C" w:rsidRPr="00AE22A9" w14:paraId="35505EC0" w14:textId="77777777" w:rsidTr="0001723C">
        <w:trPr>
          <w:trHeight w:val="300"/>
        </w:trPr>
        <w:tc>
          <w:tcPr>
            <w:tcW w:w="1537" w:type="pct"/>
            <w:shd w:val="clear" w:color="auto" w:fill="FFFFFF"/>
            <w:noWrap/>
            <w:tcMar>
              <w:top w:w="0" w:type="dxa"/>
              <w:left w:w="70" w:type="dxa"/>
              <w:bottom w:w="0" w:type="dxa"/>
              <w:right w:w="70" w:type="dxa"/>
            </w:tcMar>
            <w:vAlign w:val="bottom"/>
            <w:hideMark/>
          </w:tcPr>
          <w:p w14:paraId="3C919F67" w14:textId="4670687B" w:rsidR="0001723C" w:rsidRPr="00100FA8" w:rsidRDefault="0001723C" w:rsidP="009D18C3">
            <w:pPr>
              <w:jc w:val="center"/>
              <w:rPr>
                <w:rFonts w:ascii="Poppins" w:eastAsia="Times New Roman" w:hAnsi="Poppins" w:cs="Poppins"/>
                <w:color w:val="201F1E"/>
                <w:sz w:val="18"/>
                <w:szCs w:val="18"/>
                <w:highlight w:val="cyan"/>
                <w:lang w:eastAsia="es-CO"/>
              </w:rPr>
            </w:pPr>
            <w:r w:rsidRPr="00100FA8">
              <w:rPr>
                <w:rFonts w:ascii="Poppins" w:eastAsia="Times New Roman" w:hAnsi="Poppins" w:cs="Poppins"/>
                <w:color w:val="000000"/>
                <w:sz w:val="18"/>
                <w:szCs w:val="18"/>
                <w:highlight w:val="cyan"/>
                <w:bdr w:val="none" w:sz="0" w:space="0" w:color="auto" w:frame="1"/>
                <w:lang w:eastAsia="es-CO"/>
              </w:rPr>
              <w:t>1.132.176.644</w:t>
            </w:r>
          </w:p>
        </w:tc>
        <w:tc>
          <w:tcPr>
            <w:tcW w:w="854" w:type="pct"/>
            <w:shd w:val="clear" w:color="auto" w:fill="FFFFFF"/>
            <w:noWrap/>
            <w:tcMar>
              <w:top w:w="0" w:type="dxa"/>
              <w:left w:w="70" w:type="dxa"/>
              <w:bottom w:w="0" w:type="dxa"/>
              <w:right w:w="70" w:type="dxa"/>
            </w:tcMar>
            <w:vAlign w:val="bottom"/>
            <w:hideMark/>
          </w:tcPr>
          <w:p w14:paraId="585C581D" w14:textId="77777777" w:rsidR="0001723C" w:rsidRPr="00100FA8" w:rsidRDefault="0001723C" w:rsidP="0001723C">
            <w:pPr>
              <w:jc w:val="right"/>
              <w:rPr>
                <w:rFonts w:ascii="Poppins" w:eastAsia="Times New Roman" w:hAnsi="Poppins" w:cs="Poppins"/>
                <w:color w:val="201F1E"/>
                <w:sz w:val="18"/>
                <w:szCs w:val="18"/>
                <w:highlight w:val="cyan"/>
                <w:lang w:eastAsia="es-CO"/>
              </w:rPr>
            </w:pPr>
            <w:r w:rsidRPr="00100FA8">
              <w:rPr>
                <w:rFonts w:ascii="Poppins" w:eastAsia="Times New Roman" w:hAnsi="Poppins" w:cs="Poppins"/>
                <w:color w:val="000000"/>
                <w:sz w:val="18"/>
                <w:szCs w:val="18"/>
                <w:highlight w:val="cyan"/>
                <w:bdr w:val="none" w:sz="0" w:space="0" w:color="auto" w:frame="1"/>
                <w:lang w:eastAsia="es-CO"/>
              </w:rPr>
              <w:t>22040302</w:t>
            </w:r>
          </w:p>
        </w:tc>
        <w:tc>
          <w:tcPr>
            <w:tcW w:w="2609" w:type="pct"/>
            <w:shd w:val="clear" w:color="auto" w:fill="FFFFFF"/>
            <w:noWrap/>
            <w:tcMar>
              <w:top w:w="0" w:type="dxa"/>
              <w:left w:w="70" w:type="dxa"/>
              <w:bottom w:w="0" w:type="dxa"/>
              <w:right w:w="70" w:type="dxa"/>
            </w:tcMar>
            <w:vAlign w:val="bottom"/>
            <w:hideMark/>
          </w:tcPr>
          <w:p w14:paraId="69AD3829" w14:textId="77777777" w:rsidR="0001723C" w:rsidRPr="00100FA8" w:rsidRDefault="0001723C" w:rsidP="0001723C">
            <w:pPr>
              <w:rPr>
                <w:rFonts w:ascii="Poppins" w:eastAsia="Times New Roman" w:hAnsi="Poppins" w:cs="Poppins"/>
                <w:color w:val="201F1E"/>
                <w:sz w:val="18"/>
                <w:szCs w:val="18"/>
                <w:highlight w:val="cyan"/>
                <w:lang w:eastAsia="es-CO"/>
              </w:rPr>
            </w:pPr>
            <w:r w:rsidRPr="00100FA8">
              <w:rPr>
                <w:rFonts w:ascii="Poppins" w:eastAsia="Times New Roman" w:hAnsi="Poppins" w:cs="Poppins"/>
                <w:color w:val="000000"/>
                <w:sz w:val="18"/>
                <w:szCs w:val="18"/>
                <w:highlight w:val="cyan"/>
                <w:bdr w:val="none" w:sz="0" w:space="0" w:color="auto" w:frame="1"/>
                <w:lang w:eastAsia="es-CO"/>
              </w:rPr>
              <w:t>Servicios Personales Indirectos</w:t>
            </w:r>
          </w:p>
        </w:tc>
      </w:tr>
      <w:tr w:rsidR="0001723C" w:rsidRPr="00AE22A9" w14:paraId="66C2FB05" w14:textId="77777777" w:rsidTr="0001723C">
        <w:trPr>
          <w:trHeight w:val="300"/>
        </w:trPr>
        <w:tc>
          <w:tcPr>
            <w:tcW w:w="1537" w:type="pct"/>
            <w:shd w:val="clear" w:color="auto" w:fill="FFFFFF"/>
            <w:noWrap/>
            <w:tcMar>
              <w:top w:w="0" w:type="dxa"/>
              <w:left w:w="70" w:type="dxa"/>
              <w:bottom w:w="0" w:type="dxa"/>
              <w:right w:w="70" w:type="dxa"/>
            </w:tcMar>
            <w:vAlign w:val="bottom"/>
            <w:hideMark/>
          </w:tcPr>
          <w:p w14:paraId="7BA3B4C8" w14:textId="77777777" w:rsidR="0001723C" w:rsidRPr="00100FA8" w:rsidRDefault="0001723C" w:rsidP="0001723C">
            <w:pPr>
              <w:rPr>
                <w:rFonts w:ascii="Poppins" w:eastAsia="Times New Roman" w:hAnsi="Poppins" w:cs="Poppins"/>
                <w:color w:val="201F1E"/>
                <w:sz w:val="18"/>
                <w:szCs w:val="18"/>
                <w:highlight w:val="cyan"/>
                <w:lang w:eastAsia="es-CO"/>
              </w:rPr>
            </w:pPr>
            <w:r w:rsidRPr="00100FA8">
              <w:rPr>
                <w:rFonts w:ascii="Poppins" w:eastAsia="Times New Roman" w:hAnsi="Poppins" w:cs="Poppins"/>
                <w:color w:val="000000"/>
                <w:sz w:val="18"/>
                <w:szCs w:val="18"/>
                <w:highlight w:val="cyan"/>
                <w:bdr w:val="none" w:sz="0" w:space="0" w:color="auto" w:frame="1"/>
                <w:lang w:eastAsia="es-CO"/>
              </w:rPr>
              <w:t>               39.130.000</w:t>
            </w:r>
          </w:p>
        </w:tc>
        <w:tc>
          <w:tcPr>
            <w:tcW w:w="854" w:type="pct"/>
            <w:shd w:val="clear" w:color="auto" w:fill="FFFFFF"/>
            <w:noWrap/>
            <w:tcMar>
              <w:top w:w="0" w:type="dxa"/>
              <w:left w:w="70" w:type="dxa"/>
              <w:bottom w:w="0" w:type="dxa"/>
              <w:right w:w="70" w:type="dxa"/>
            </w:tcMar>
            <w:vAlign w:val="bottom"/>
            <w:hideMark/>
          </w:tcPr>
          <w:p w14:paraId="148AC6BE" w14:textId="77777777" w:rsidR="0001723C" w:rsidRPr="00100FA8" w:rsidRDefault="0001723C" w:rsidP="0001723C">
            <w:pPr>
              <w:jc w:val="right"/>
              <w:rPr>
                <w:rFonts w:ascii="Poppins" w:eastAsia="Times New Roman" w:hAnsi="Poppins" w:cs="Poppins"/>
                <w:color w:val="201F1E"/>
                <w:sz w:val="18"/>
                <w:szCs w:val="18"/>
                <w:highlight w:val="cyan"/>
                <w:lang w:eastAsia="es-CO"/>
              </w:rPr>
            </w:pPr>
            <w:r w:rsidRPr="00100FA8">
              <w:rPr>
                <w:rFonts w:ascii="Poppins" w:eastAsia="Times New Roman" w:hAnsi="Poppins" w:cs="Poppins"/>
                <w:color w:val="000000"/>
                <w:sz w:val="18"/>
                <w:szCs w:val="18"/>
                <w:highlight w:val="cyan"/>
                <w:bdr w:val="none" w:sz="0" w:space="0" w:color="auto" w:frame="1"/>
                <w:lang w:eastAsia="es-CO"/>
              </w:rPr>
              <w:t>22040401</w:t>
            </w:r>
          </w:p>
        </w:tc>
        <w:tc>
          <w:tcPr>
            <w:tcW w:w="2609" w:type="pct"/>
            <w:shd w:val="clear" w:color="auto" w:fill="FFFFFF"/>
            <w:noWrap/>
            <w:tcMar>
              <w:top w:w="0" w:type="dxa"/>
              <w:left w:w="70" w:type="dxa"/>
              <w:bottom w:w="0" w:type="dxa"/>
              <w:right w:w="70" w:type="dxa"/>
            </w:tcMar>
            <w:vAlign w:val="bottom"/>
            <w:hideMark/>
          </w:tcPr>
          <w:p w14:paraId="2AF727EA" w14:textId="77777777" w:rsidR="0001723C" w:rsidRPr="00100FA8" w:rsidRDefault="0001723C" w:rsidP="0001723C">
            <w:pPr>
              <w:rPr>
                <w:rFonts w:ascii="Poppins" w:eastAsia="Times New Roman" w:hAnsi="Poppins" w:cs="Poppins"/>
                <w:color w:val="201F1E"/>
                <w:sz w:val="18"/>
                <w:szCs w:val="18"/>
                <w:highlight w:val="cyan"/>
                <w:lang w:eastAsia="es-CO"/>
              </w:rPr>
            </w:pPr>
            <w:r w:rsidRPr="00100FA8">
              <w:rPr>
                <w:rFonts w:ascii="Poppins" w:eastAsia="Times New Roman" w:hAnsi="Poppins" w:cs="Poppins"/>
                <w:color w:val="000000"/>
                <w:sz w:val="18"/>
                <w:szCs w:val="18"/>
                <w:highlight w:val="cyan"/>
                <w:bdr w:val="none" w:sz="0" w:space="0" w:color="auto" w:frame="1"/>
                <w:lang w:eastAsia="es-CO"/>
              </w:rPr>
              <w:t>Materiales y Suministros</w:t>
            </w:r>
          </w:p>
        </w:tc>
      </w:tr>
      <w:tr w:rsidR="0001723C" w:rsidRPr="00AE22A9" w14:paraId="5D58C324" w14:textId="77777777" w:rsidTr="0001723C">
        <w:trPr>
          <w:trHeight w:val="300"/>
        </w:trPr>
        <w:tc>
          <w:tcPr>
            <w:tcW w:w="1537" w:type="pct"/>
            <w:shd w:val="clear" w:color="auto" w:fill="FFFFFF"/>
            <w:noWrap/>
            <w:tcMar>
              <w:top w:w="0" w:type="dxa"/>
              <w:left w:w="70" w:type="dxa"/>
              <w:bottom w:w="0" w:type="dxa"/>
              <w:right w:w="70" w:type="dxa"/>
            </w:tcMar>
            <w:vAlign w:val="bottom"/>
            <w:hideMark/>
          </w:tcPr>
          <w:p w14:paraId="5F90D465" w14:textId="77777777" w:rsidR="0001723C" w:rsidRPr="00100FA8" w:rsidRDefault="0001723C" w:rsidP="0001723C">
            <w:pPr>
              <w:rPr>
                <w:rFonts w:ascii="Poppins" w:eastAsia="Times New Roman" w:hAnsi="Poppins" w:cs="Poppins"/>
                <w:color w:val="201F1E"/>
                <w:sz w:val="18"/>
                <w:szCs w:val="18"/>
                <w:highlight w:val="cyan"/>
                <w:lang w:eastAsia="es-CO"/>
              </w:rPr>
            </w:pPr>
            <w:r w:rsidRPr="00100FA8">
              <w:rPr>
                <w:rFonts w:ascii="Poppins" w:eastAsia="Times New Roman" w:hAnsi="Poppins" w:cs="Poppins"/>
                <w:color w:val="000000"/>
                <w:sz w:val="18"/>
                <w:szCs w:val="18"/>
                <w:highlight w:val="cyan"/>
                <w:bdr w:val="none" w:sz="0" w:space="0" w:color="auto" w:frame="1"/>
                <w:lang w:eastAsia="es-CO"/>
              </w:rPr>
              <w:t>            325.636.931</w:t>
            </w:r>
          </w:p>
        </w:tc>
        <w:tc>
          <w:tcPr>
            <w:tcW w:w="854" w:type="pct"/>
            <w:shd w:val="clear" w:color="auto" w:fill="FFFFFF"/>
            <w:noWrap/>
            <w:tcMar>
              <w:top w:w="0" w:type="dxa"/>
              <w:left w:w="70" w:type="dxa"/>
              <w:bottom w:w="0" w:type="dxa"/>
              <w:right w:w="70" w:type="dxa"/>
            </w:tcMar>
            <w:vAlign w:val="bottom"/>
            <w:hideMark/>
          </w:tcPr>
          <w:p w14:paraId="3E1645C2" w14:textId="77777777" w:rsidR="0001723C" w:rsidRPr="00100FA8" w:rsidRDefault="0001723C" w:rsidP="0001723C">
            <w:pPr>
              <w:jc w:val="right"/>
              <w:rPr>
                <w:rFonts w:ascii="Poppins" w:eastAsia="Times New Roman" w:hAnsi="Poppins" w:cs="Poppins"/>
                <w:color w:val="201F1E"/>
                <w:sz w:val="18"/>
                <w:szCs w:val="18"/>
                <w:highlight w:val="cyan"/>
                <w:lang w:eastAsia="es-CO"/>
              </w:rPr>
            </w:pPr>
            <w:r w:rsidRPr="00100FA8">
              <w:rPr>
                <w:rFonts w:ascii="Poppins" w:eastAsia="Times New Roman" w:hAnsi="Poppins" w:cs="Poppins"/>
                <w:color w:val="000000"/>
                <w:sz w:val="18"/>
                <w:szCs w:val="18"/>
                <w:highlight w:val="cyan"/>
                <w:bdr w:val="none" w:sz="0" w:space="0" w:color="auto" w:frame="1"/>
                <w:lang w:eastAsia="es-CO"/>
              </w:rPr>
              <w:t>22040502</w:t>
            </w:r>
          </w:p>
        </w:tc>
        <w:tc>
          <w:tcPr>
            <w:tcW w:w="2609" w:type="pct"/>
            <w:shd w:val="clear" w:color="auto" w:fill="FFFFFF"/>
            <w:noWrap/>
            <w:tcMar>
              <w:top w:w="0" w:type="dxa"/>
              <w:left w:w="70" w:type="dxa"/>
              <w:bottom w:w="0" w:type="dxa"/>
              <w:right w:w="70" w:type="dxa"/>
            </w:tcMar>
            <w:vAlign w:val="bottom"/>
            <w:hideMark/>
          </w:tcPr>
          <w:p w14:paraId="777EFA64" w14:textId="77777777" w:rsidR="0001723C" w:rsidRPr="00100FA8" w:rsidRDefault="0001723C" w:rsidP="0001723C">
            <w:pPr>
              <w:rPr>
                <w:rFonts w:ascii="Poppins" w:eastAsia="Times New Roman" w:hAnsi="Poppins" w:cs="Poppins"/>
                <w:color w:val="201F1E"/>
                <w:sz w:val="18"/>
                <w:szCs w:val="18"/>
                <w:highlight w:val="cyan"/>
                <w:lang w:eastAsia="es-CO"/>
              </w:rPr>
            </w:pPr>
            <w:r w:rsidRPr="00100FA8">
              <w:rPr>
                <w:rFonts w:ascii="Poppins" w:eastAsia="Times New Roman" w:hAnsi="Poppins" w:cs="Poppins"/>
                <w:color w:val="000000"/>
                <w:sz w:val="18"/>
                <w:szCs w:val="18"/>
                <w:highlight w:val="cyan"/>
                <w:bdr w:val="none" w:sz="0" w:space="0" w:color="auto" w:frame="1"/>
                <w:lang w:eastAsia="es-CO"/>
              </w:rPr>
              <w:t>Viáticos y Gastos de viaje</w:t>
            </w:r>
          </w:p>
        </w:tc>
      </w:tr>
      <w:tr w:rsidR="0001723C" w:rsidRPr="00AE22A9" w14:paraId="405048D9" w14:textId="77777777" w:rsidTr="0001723C">
        <w:trPr>
          <w:trHeight w:val="300"/>
        </w:trPr>
        <w:tc>
          <w:tcPr>
            <w:tcW w:w="1537" w:type="pct"/>
            <w:shd w:val="clear" w:color="auto" w:fill="FFFFFF"/>
            <w:noWrap/>
            <w:tcMar>
              <w:top w:w="0" w:type="dxa"/>
              <w:left w:w="70" w:type="dxa"/>
              <w:bottom w:w="0" w:type="dxa"/>
              <w:right w:w="70" w:type="dxa"/>
            </w:tcMar>
            <w:vAlign w:val="bottom"/>
            <w:hideMark/>
          </w:tcPr>
          <w:p w14:paraId="76B51E24" w14:textId="77777777" w:rsidR="0001723C" w:rsidRPr="00100FA8" w:rsidRDefault="0001723C" w:rsidP="0001723C">
            <w:pPr>
              <w:rPr>
                <w:rFonts w:ascii="Poppins" w:eastAsia="Times New Roman" w:hAnsi="Poppins" w:cs="Poppins"/>
                <w:color w:val="201F1E"/>
                <w:sz w:val="18"/>
                <w:szCs w:val="18"/>
                <w:highlight w:val="cyan"/>
                <w:lang w:eastAsia="es-CO"/>
              </w:rPr>
            </w:pPr>
            <w:r w:rsidRPr="00100FA8">
              <w:rPr>
                <w:rFonts w:ascii="Poppins" w:eastAsia="Times New Roman" w:hAnsi="Poppins" w:cs="Poppins"/>
                <w:color w:val="000000"/>
                <w:sz w:val="18"/>
                <w:szCs w:val="18"/>
                <w:highlight w:val="cyan"/>
                <w:bdr w:val="none" w:sz="0" w:space="0" w:color="auto" w:frame="1"/>
                <w:lang w:eastAsia="es-CO"/>
              </w:rPr>
              <w:t>            360.780.000</w:t>
            </w:r>
          </w:p>
        </w:tc>
        <w:tc>
          <w:tcPr>
            <w:tcW w:w="854" w:type="pct"/>
            <w:shd w:val="clear" w:color="auto" w:fill="FFFFFF"/>
            <w:noWrap/>
            <w:tcMar>
              <w:top w:w="0" w:type="dxa"/>
              <w:left w:w="70" w:type="dxa"/>
              <w:bottom w:w="0" w:type="dxa"/>
              <w:right w:w="70" w:type="dxa"/>
            </w:tcMar>
            <w:vAlign w:val="bottom"/>
            <w:hideMark/>
          </w:tcPr>
          <w:p w14:paraId="79BA13EB" w14:textId="77777777" w:rsidR="0001723C" w:rsidRPr="00100FA8" w:rsidRDefault="0001723C" w:rsidP="0001723C">
            <w:pPr>
              <w:jc w:val="right"/>
              <w:rPr>
                <w:rFonts w:ascii="Poppins" w:eastAsia="Times New Roman" w:hAnsi="Poppins" w:cs="Poppins"/>
                <w:color w:val="201F1E"/>
                <w:sz w:val="18"/>
                <w:szCs w:val="18"/>
                <w:highlight w:val="cyan"/>
                <w:lang w:eastAsia="es-CO"/>
              </w:rPr>
            </w:pPr>
            <w:r w:rsidRPr="00100FA8">
              <w:rPr>
                <w:rFonts w:ascii="Poppins" w:eastAsia="Times New Roman" w:hAnsi="Poppins" w:cs="Poppins"/>
                <w:color w:val="000000"/>
                <w:sz w:val="18"/>
                <w:szCs w:val="18"/>
                <w:highlight w:val="cyan"/>
                <w:bdr w:val="none" w:sz="0" w:space="0" w:color="auto" w:frame="1"/>
                <w:lang w:eastAsia="es-CO"/>
              </w:rPr>
              <w:t>22040503</w:t>
            </w:r>
          </w:p>
        </w:tc>
        <w:tc>
          <w:tcPr>
            <w:tcW w:w="2609" w:type="pct"/>
            <w:shd w:val="clear" w:color="auto" w:fill="FFFFFF"/>
            <w:noWrap/>
            <w:tcMar>
              <w:top w:w="0" w:type="dxa"/>
              <w:left w:w="70" w:type="dxa"/>
              <w:bottom w:w="0" w:type="dxa"/>
              <w:right w:w="70" w:type="dxa"/>
            </w:tcMar>
            <w:vAlign w:val="bottom"/>
            <w:hideMark/>
          </w:tcPr>
          <w:p w14:paraId="729B065E" w14:textId="77777777" w:rsidR="0001723C" w:rsidRPr="00100FA8" w:rsidRDefault="0001723C" w:rsidP="0001723C">
            <w:pPr>
              <w:rPr>
                <w:rFonts w:ascii="Poppins" w:eastAsia="Times New Roman" w:hAnsi="Poppins" w:cs="Poppins"/>
                <w:color w:val="201F1E"/>
                <w:sz w:val="18"/>
                <w:szCs w:val="18"/>
                <w:highlight w:val="cyan"/>
                <w:lang w:eastAsia="es-CO"/>
              </w:rPr>
            </w:pPr>
            <w:r w:rsidRPr="00100FA8">
              <w:rPr>
                <w:rFonts w:ascii="Poppins" w:eastAsia="Times New Roman" w:hAnsi="Poppins" w:cs="Poppins"/>
                <w:color w:val="000000"/>
                <w:sz w:val="18"/>
                <w:szCs w:val="18"/>
                <w:highlight w:val="cyan"/>
                <w:bdr w:val="none" w:sz="0" w:space="0" w:color="auto" w:frame="1"/>
                <w:lang w:eastAsia="es-CO"/>
              </w:rPr>
              <w:t>Comunicaciones y transporte</w:t>
            </w:r>
          </w:p>
        </w:tc>
      </w:tr>
      <w:tr w:rsidR="0001723C" w:rsidRPr="00AE22A9" w14:paraId="07382136" w14:textId="77777777" w:rsidTr="0001723C">
        <w:trPr>
          <w:trHeight w:val="300"/>
        </w:trPr>
        <w:tc>
          <w:tcPr>
            <w:tcW w:w="1537" w:type="pct"/>
            <w:shd w:val="clear" w:color="auto" w:fill="FFFFFF"/>
            <w:noWrap/>
            <w:tcMar>
              <w:top w:w="0" w:type="dxa"/>
              <w:left w:w="70" w:type="dxa"/>
              <w:bottom w:w="0" w:type="dxa"/>
              <w:right w:w="70" w:type="dxa"/>
            </w:tcMar>
            <w:vAlign w:val="bottom"/>
            <w:hideMark/>
          </w:tcPr>
          <w:p w14:paraId="30FA5AD9" w14:textId="77777777" w:rsidR="0001723C" w:rsidRPr="00100FA8" w:rsidRDefault="0001723C" w:rsidP="0001723C">
            <w:pPr>
              <w:rPr>
                <w:rFonts w:ascii="Poppins" w:eastAsia="Times New Roman" w:hAnsi="Poppins" w:cs="Poppins"/>
                <w:color w:val="201F1E"/>
                <w:sz w:val="18"/>
                <w:szCs w:val="18"/>
                <w:highlight w:val="cyan"/>
                <w:lang w:eastAsia="es-CO"/>
              </w:rPr>
            </w:pPr>
            <w:r w:rsidRPr="00100FA8">
              <w:rPr>
                <w:rFonts w:ascii="Poppins" w:eastAsia="Times New Roman" w:hAnsi="Poppins" w:cs="Poppins"/>
                <w:color w:val="000000"/>
                <w:sz w:val="18"/>
                <w:szCs w:val="18"/>
                <w:highlight w:val="cyan"/>
                <w:bdr w:val="none" w:sz="0" w:space="0" w:color="auto" w:frame="1"/>
                <w:lang w:eastAsia="es-CO"/>
              </w:rPr>
              <w:t>            338.238.449</w:t>
            </w:r>
          </w:p>
        </w:tc>
        <w:tc>
          <w:tcPr>
            <w:tcW w:w="854" w:type="pct"/>
            <w:shd w:val="clear" w:color="auto" w:fill="FFFFFF"/>
            <w:noWrap/>
            <w:tcMar>
              <w:top w:w="0" w:type="dxa"/>
              <w:left w:w="70" w:type="dxa"/>
              <w:bottom w:w="0" w:type="dxa"/>
              <w:right w:w="70" w:type="dxa"/>
            </w:tcMar>
            <w:vAlign w:val="bottom"/>
            <w:hideMark/>
          </w:tcPr>
          <w:p w14:paraId="269B1C85" w14:textId="77777777" w:rsidR="0001723C" w:rsidRPr="00100FA8" w:rsidRDefault="0001723C" w:rsidP="0001723C">
            <w:pPr>
              <w:jc w:val="right"/>
              <w:rPr>
                <w:rFonts w:ascii="Poppins" w:eastAsia="Times New Roman" w:hAnsi="Poppins" w:cs="Poppins"/>
                <w:color w:val="201F1E"/>
                <w:sz w:val="18"/>
                <w:szCs w:val="18"/>
                <w:highlight w:val="cyan"/>
                <w:lang w:eastAsia="es-CO"/>
              </w:rPr>
            </w:pPr>
            <w:r w:rsidRPr="00100FA8">
              <w:rPr>
                <w:rFonts w:ascii="Poppins" w:eastAsia="Times New Roman" w:hAnsi="Poppins" w:cs="Poppins"/>
                <w:color w:val="000000"/>
                <w:sz w:val="18"/>
                <w:szCs w:val="18"/>
                <w:highlight w:val="cyan"/>
                <w:bdr w:val="none" w:sz="0" w:space="0" w:color="auto" w:frame="1"/>
                <w:lang w:eastAsia="es-CO"/>
              </w:rPr>
              <w:t>22040506</w:t>
            </w:r>
          </w:p>
        </w:tc>
        <w:tc>
          <w:tcPr>
            <w:tcW w:w="2609" w:type="pct"/>
            <w:shd w:val="clear" w:color="auto" w:fill="FFFFFF"/>
            <w:noWrap/>
            <w:tcMar>
              <w:top w:w="0" w:type="dxa"/>
              <w:left w:w="70" w:type="dxa"/>
              <w:bottom w:w="0" w:type="dxa"/>
              <w:right w:w="70" w:type="dxa"/>
            </w:tcMar>
            <w:vAlign w:val="bottom"/>
            <w:hideMark/>
          </w:tcPr>
          <w:p w14:paraId="27A1DA15" w14:textId="77777777" w:rsidR="0001723C" w:rsidRPr="00100FA8" w:rsidRDefault="0001723C" w:rsidP="0001723C">
            <w:pPr>
              <w:rPr>
                <w:rFonts w:ascii="Poppins" w:eastAsia="Times New Roman" w:hAnsi="Poppins" w:cs="Poppins"/>
                <w:color w:val="201F1E"/>
                <w:sz w:val="18"/>
                <w:szCs w:val="18"/>
                <w:highlight w:val="cyan"/>
                <w:lang w:eastAsia="es-CO"/>
              </w:rPr>
            </w:pPr>
            <w:r w:rsidRPr="00100FA8">
              <w:rPr>
                <w:rFonts w:ascii="Poppins" w:eastAsia="Times New Roman" w:hAnsi="Poppins" w:cs="Poppins"/>
                <w:color w:val="000000"/>
                <w:sz w:val="18"/>
                <w:szCs w:val="18"/>
                <w:highlight w:val="cyan"/>
                <w:bdr w:val="none" w:sz="0" w:space="0" w:color="auto" w:frame="1"/>
                <w:lang w:eastAsia="es-CO"/>
              </w:rPr>
              <w:t>Impresos y Publicaciones</w:t>
            </w:r>
          </w:p>
        </w:tc>
      </w:tr>
      <w:tr w:rsidR="0001723C" w:rsidRPr="00AE22A9" w14:paraId="07483B31" w14:textId="77777777" w:rsidTr="0001723C">
        <w:trPr>
          <w:trHeight w:val="300"/>
        </w:trPr>
        <w:tc>
          <w:tcPr>
            <w:tcW w:w="1537" w:type="pct"/>
            <w:shd w:val="clear" w:color="auto" w:fill="FFFFFF"/>
            <w:noWrap/>
            <w:tcMar>
              <w:top w:w="0" w:type="dxa"/>
              <w:left w:w="70" w:type="dxa"/>
              <w:bottom w:w="0" w:type="dxa"/>
              <w:right w:w="70" w:type="dxa"/>
            </w:tcMar>
            <w:vAlign w:val="bottom"/>
            <w:hideMark/>
          </w:tcPr>
          <w:p w14:paraId="445139D2" w14:textId="77777777" w:rsidR="0001723C" w:rsidRPr="00100FA8" w:rsidRDefault="0001723C" w:rsidP="0001723C">
            <w:pPr>
              <w:rPr>
                <w:rFonts w:ascii="Poppins" w:eastAsia="Times New Roman" w:hAnsi="Poppins" w:cs="Poppins"/>
                <w:color w:val="201F1E"/>
                <w:sz w:val="18"/>
                <w:szCs w:val="18"/>
                <w:highlight w:val="cyan"/>
                <w:lang w:eastAsia="es-CO"/>
              </w:rPr>
            </w:pPr>
            <w:r w:rsidRPr="00100FA8">
              <w:rPr>
                <w:rFonts w:ascii="Poppins" w:eastAsia="Times New Roman" w:hAnsi="Poppins" w:cs="Poppins"/>
                <w:color w:val="000000"/>
                <w:sz w:val="18"/>
                <w:szCs w:val="18"/>
                <w:highlight w:val="cyan"/>
                <w:bdr w:val="none" w:sz="0" w:space="0" w:color="auto" w:frame="1"/>
                <w:lang w:eastAsia="es-CO"/>
              </w:rPr>
              <w:t>            399.665.088</w:t>
            </w:r>
          </w:p>
        </w:tc>
        <w:tc>
          <w:tcPr>
            <w:tcW w:w="854" w:type="pct"/>
            <w:shd w:val="clear" w:color="auto" w:fill="FFFFFF"/>
            <w:noWrap/>
            <w:tcMar>
              <w:top w:w="0" w:type="dxa"/>
              <w:left w:w="70" w:type="dxa"/>
              <w:bottom w:w="0" w:type="dxa"/>
              <w:right w:w="70" w:type="dxa"/>
            </w:tcMar>
            <w:vAlign w:val="bottom"/>
            <w:hideMark/>
          </w:tcPr>
          <w:p w14:paraId="2DC56A99" w14:textId="77777777" w:rsidR="0001723C" w:rsidRPr="00100FA8" w:rsidRDefault="0001723C" w:rsidP="0001723C">
            <w:pPr>
              <w:jc w:val="right"/>
              <w:rPr>
                <w:rFonts w:ascii="Poppins" w:eastAsia="Times New Roman" w:hAnsi="Poppins" w:cs="Poppins"/>
                <w:color w:val="201F1E"/>
                <w:sz w:val="18"/>
                <w:szCs w:val="18"/>
                <w:highlight w:val="cyan"/>
                <w:lang w:eastAsia="es-CO"/>
              </w:rPr>
            </w:pPr>
            <w:r w:rsidRPr="00100FA8">
              <w:rPr>
                <w:rFonts w:ascii="Poppins" w:eastAsia="Times New Roman" w:hAnsi="Poppins" w:cs="Poppins"/>
                <w:color w:val="000000"/>
                <w:sz w:val="18"/>
                <w:szCs w:val="18"/>
                <w:highlight w:val="cyan"/>
                <w:bdr w:val="none" w:sz="0" w:space="0" w:color="auto" w:frame="1"/>
                <w:lang w:eastAsia="es-CO"/>
              </w:rPr>
              <w:t>22040515</w:t>
            </w:r>
          </w:p>
        </w:tc>
        <w:tc>
          <w:tcPr>
            <w:tcW w:w="2609" w:type="pct"/>
            <w:shd w:val="clear" w:color="auto" w:fill="FFFFFF"/>
            <w:noWrap/>
            <w:tcMar>
              <w:top w:w="0" w:type="dxa"/>
              <w:left w:w="70" w:type="dxa"/>
              <w:bottom w:w="0" w:type="dxa"/>
              <w:right w:w="70" w:type="dxa"/>
            </w:tcMar>
            <w:vAlign w:val="bottom"/>
            <w:hideMark/>
          </w:tcPr>
          <w:p w14:paraId="09972A8E" w14:textId="77777777" w:rsidR="0001723C" w:rsidRPr="00100FA8" w:rsidRDefault="0001723C" w:rsidP="0001723C">
            <w:pPr>
              <w:rPr>
                <w:rFonts w:ascii="Poppins" w:eastAsia="Times New Roman" w:hAnsi="Poppins" w:cs="Poppins"/>
                <w:color w:val="201F1E"/>
                <w:sz w:val="18"/>
                <w:szCs w:val="18"/>
                <w:highlight w:val="cyan"/>
                <w:lang w:eastAsia="es-CO"/>
              </w:rPr>
            </w:pPr>
            <w:r w:rsidRPr="00100FA8">
              <w:rPr>
                <w:rFonts w:ascii="Poppins" w:eastAsia="Times New Roman" w:hAnsi="Poppins" w:cs="Poppins"/>
                <w:color w:val="000000"/>
                <w:sz w:val="18"/>
                <w:szCs w:val="18"/>
                <w:highlight w:val="cyan"/>
                <w:bdr w:val="none" w:sz="0" w:space="0" w:color="auto" w:frame="1"/>
                <w:lang w:eastAsia="es-CO"/>
              </w:rPr>
              <w:t>Otras Adquisiciones de servicios</w:t>
            </w:r>
          </w:p>
        </w:tc>
      </w:tr>
    </w:tbl>
    <w:p w14:paraId="377A8742" w14:textId="77777777" w:rsidR="00807A35" w:rsidRPr="00AE22A9" w:rsidRDefault="00807A35" w:rsidP="00807A35">
      <w:pPr>
        <w:pStyle w:val="Textoindependiente"/>
        <w:ind w:right="80"/>
        <w:rPr>
          <w:rFonts w:ascii="Poppins" w:hAnsi="Poppins" w:cs="Poppins"/>
          <w:sz w:val="18"/>
          <w:szCs w:val="18"/>
          <w:highlight w:val="cyan"/>
        </w:rPr>
      </w:pPr>
    </w:p>
    <w:p w14:paraId="72A3D2B4" w14:textId="0E73FB46" w:rsidR="00807A35" w:rsidRPr="00AE22A9" w:rsidRDefault="00807A35" w:rsidP="00807A35">
      <w:pPr>
        <w:pStyle w:val="Textoindependiente"/>
        <w:ind w:right="80"/>
        <w:rPr>
          <w:rFonts w:ascii="Poppins" w:hAnsi="Poppins" w:cs="Poppins"/>
          <w:sz w:val="18"/>
          <w:szCs w:val="18"/>
        </w:rPr>
      </w:pPr>
      <w:r w:rsidRPr="00AE22A9">
        <w:rPr>
          <w:rFonts w:ascii="Poppins" w:hAnsi="Poppins" w:cs="Poppins"/>
          <w:b/>
          <w:bCs/>
          <w:sz w:val="18"/>
          <w:szCs w:val="18"/>
          <w:u w:val="single"/>
        </w:rPr>
        <w:t>CDP:</w:t>
      </w:r>
      <w:r w:rsidRPr="00AE22A9">
        <w:rPr>
          <w:rFonts w:ascii="Poppins" w:hAnsi="Poppins" w:cs="Poppins"/>
          <w:sz w:val="18"/>
          <w:szCs w:val="18"/>
        </w:rPr>
        <w:t xml:space="preserve"> </w:t>
      </w:r>
      <w:r w:rsidR="0001723C" w:rsidRPr="00AE22A9">
        <w:rPr>
          <w:rFonts w:ascii="Poppins" w:hAnsi="Poppins" w:cs="Poppins"/>
          <w:sz w:val="18"/>
          <w:szCs w:val="18"/>
        </w:rPr>
        <w:t xml:space="preserve">1418 DEL 27 D EJULIO DE 2020 por un valor de: </w:t>
      </w:r>
      <w:r w:rsidR="00100FA8">
        <w:rPr>
          <w:rFonts w:ascii="Poppins" w:eastAsia="Arial" w:hAnsi="Poppins" w:cs="Poppins"/>
          <w:b/>
          <w:bCs/>
          <w:sz w:val="18"/>
          <w:szCs w:val="18"/>
          <w:highlight w:val="cyan"/>
        </w:rPr>
        <w:t>XXXXXXXXXXXXXXXXXXXXXXXXXXXXXXXX</w:t>
      </w:r>
      <w:r w:rsidR="00100FA8" w:rsidRPr="0083723A">
        <w:rPr>
          <w:rFonts w:ascii="Poppins" w:eastAsia="Arial" w:hAnsi="Poppins" w:cs="Poppins"/>
          <w:b/>
          <w:bCs/>
          <w:sz w:val="18"/>
          <w:szCs w:val="18"/>
          <w:highlight w:val="cyan"/>
        </w:rPr>
        <w:t xml:space="preserve"> PESOS</w:t>
      </w:r>
      <w:r w:rsidR="00100FA8" w:rsidRPr="0083723A">
        <w:rPr>
          <w:rFonts w:ascii="Poppins" w:eastAsia="Arial" w:hAnsi="Poppins" w:cs="Poppins"/>
          <w:sz w:val="18"/>
          <w:szCs w:val="18"/>
          <w:highlight w:val="cyan"/>
        </w:rPr>
        <w:t xml:space="preserve"> </w:t>
      </w:r>
      <w:r w:rsidR="00100FA8" w:rsidRPr="0083723A">
        <w:rPr>
          <w:rFonts w:ascii="Poppins" w:eastAsia="Arial" w:hAnsi="Poppins" w:cs="Poppins"/>
          <w:b/>
          <w:bCs/>
          <w:sz w:val="18"/>
          <w:szCs w:val="18"/>
          <w:highlight w:val="cyan"/>
        </w:rPr>
        <w:t xml:space="preserve">($ </w:t>
      </w:r>
      <w:r w:rsidR="00100FA8">
        <w:rPr>
          <w:rFonts w:ascii="Poppins" w:eastAsia="Arial" w:hAnsi="Poppins" w:cs="Poppins"/>
          <w:b/>
          <w:bCs/>
          <w:sz w:val="18"/>
          <w:szCs w:val="18"/>
          <w:highlight w:val="cyan"/>
        </w:rPr>
        <w:t>XXXXXXXXXXXX</w:t>
      </w:r>
      <w:r w:rsidR="00100FA8" w:rsidRPr="0083723A">
        <w:rPr>
          <w:rFonts w:ascii="Poppins" w:eastAsia="Arial" w:hAnsi="Poppins" w:cs="Poppins"/>
          <w:b/>
          <w:bCs/>
          <w:sz w:val="18"/>
          <w:szCs w:val="18"/>
          <w:highlight w:val="cyan"/>
        </w:rPr>
        <w:t>).</w:t>
      </w:r>
    </w:p>
    <w:p w14:paraId="11D73A88" w14:textId="77777777" w:rsidR="00807A35" w:rsidRPr="00AE22A9" w:rsidRDefault="00807A35" w:rsidP="00807A35">
      <w:pPr>
        <w:pStyle w:val="Prrafodelista"/>
        <w:tabs>
          <w:tab w:val="left" w:pos="0"/>
          <w:tab w:val="left" w:pos="426"/>
        </w:tabs>
        <w:ind w:left="0"/>
        <w:jc w:val="both"/>
        <w:rPr>
          <w:rFonts w:ascii="Poppins" w:hAnsi="Poppins" w:cs="Poppins"/>
          <w:b/>
          <w:sz w:val="18"/>
          <w:szCs w:val="18"/>
        </w:rPr>
      </w:pPr>
    </w:p>
    <w:p w14:paraId="08ED1FB1" w14:textId="037B0F7B" w:rsidR="00807A35" w:rsidRPr="00AE22A9" w:rsidRDefault="00807A35" w:rsidP="003B0C84">
      <w:pPr>
        <w:pStyle w:val="Prrafodelista"/>
        <w:numPr>
          <w:ilvl w:val="0"/>
          <w:numId w:val="14"/>
        </w:numPr>
        <w:tabs>
          <w:tab w:val="left" w:pos="0"/>
          <w:tab w:val="left" w:pos="426"/>
        </w:tabs>
        <w:jc w:val="both"/>
        <w:rPr>
          <w:rFonts w:ascii="Poppins" w:hAnsi="Poppins" w:cs="Poppins"/>
          <w:sz w:val="18"/>
          <w:szCs w:val="18"/>
        </w:rPr>
      </w:pPr>
      <w:r w:rsidRPr="00AE22A9">
        <w:rPr>
          <w:rFonts w:ascii="Poppins" w:hAnsi="Poppins" w:cs="Poppins"/>
          <w:b/>
          <w:sz w:val="18"/>
          <w:szCs w:val="18"/>
        </w:rPr>
        <w:t>LUGAR DE EJECUCIÓN:</w:t>
      </w:r>
      <w:r w:rsidRPr="00AE22A9">
        <w:rPr>
          <w:rFonts w:ascii="Poppins" w:hAnsi="Poppins" w:cs="Poppins"/>
          <w:sz w:val="18"/>
          <w:szCs w:val="18"/>
        </w:rPr>
        <w:t xml:space="preserve"> Departamento de Antioquia.</w:t>
      </w:r>
    </w:p>
    <w:p w14:paraId="0BE58A31" w14:textId="77777777" w:rsidR="00807A35" w:rsidRPr="00AE22A9" w:rsidRDefault="00807A35" w:rsidP="00807A35">
      <w:pPr>
        <w:tabs>
          <w:tab w:val="left" w:pos="0"/>
          <w:tab w:val="left" w:pos="284"/>
        </w:tabs>
        <w:jc w:val="both"/>
        <w:rPr>
          <w:rFonts w:ascii="Poppins" w:hAnsi="Poppins" w:cs="Poppins"/>
          <w:b/>
          <w:bCs/>
          <w:sz w:val="18"/>
          <w:szCs w:val="18"/>
        </w:rPr>
      </w:pPr>
    </w:p>
    <w:p w14:paraId="7FF338D0" w14:textId="0E589CA5" w:rsidR="00807A35" w:rsidRPr="00AE22A9" w:rsidRDefault="003B0C84" w:rsidP="00807A35">
      <w:pPr>
        <w:tabs>
          <w:tab w:val="left" w:pos="0"/>
          <w:tab w:val="left" w:pos="284"/>
        </w:tabs>
        <w:jc w:val="both"/>
        <w:rPr>
          <w:rFonts w:ascii="Poppins" w:hAnsi="Poppins" w:cs="Poppins"/>
          <w:b/>
          <w:bCs/>
          <w:sz w:val="18"/>
          <w:szCs w:val="18"/>
        </w:rPr>
      </w:pPr>
      <w:r w:rsidRPr="00AE22A9">
        <w:rPr>
          <w:rFonts w:ascii="Poppins" w:hAnsi="Poppins" w:cs="Poppins"/>
          <w:b/>
          <w:bCs/>
          <w:sz w:val="18"/>
          <w:szCs w:val="18"/>
        </w:rPr>
        <w:t>11</w:t>
      </w:r>
      <w:r w:rsidR="00807A35" w:rsidRPr="00AE22A9">
        <w:rPr>
          <w:rFonts w:ascii="Poppins" w:hAnsi="Poppins" w:cs="Poppins"/>
          <w:b/>
          <w:bCs/>
          <w:sz w:val="18"/>
          <w:szCs w:val="18"/>
        </w:rPr>
        <w:t xml:space="preserve">. RUP (REGISTRO UNICO DE PROPONENTES): </w:t>
      </w:r>
      <w:r w:rsidR="00807A35" w:rsidRPr="00AE22A9">
        <w:rPr>
          <w:rFonts w:ascii="Poppins" w:hAnsi="Poppins" w:cs="Poppins"/>
          <w:bCs/>
          <w:sz w:val="18"/>
          <w:szCs w:val="18"/>
        </w:rPr>
        <w:t xml:space="preserve">Para el presente proceso de contratación no se requerirá de dicho registro, lo anterior de conformidad con lo indicado en el artículo 221 del Decreto – Ley 0019 de 2012. </w:t>
      </w:r>
    </w:p>
    <w:p w14:paraId="71782668" w14:textId="2125EAFF" w:rsidR="003B0C84" w:rsidRDefault="003B0C84" w:rsidP="003B0C84">
      <w:pPr>
        <w:pStyle w:val="Prrafodelista"/>
        <w:tabs>
          <w:tab w:val="left" w:pos="0"/>
          <w:tab w:val="left" w:pos="284"/>
        </w:tabs>
        <w:ind w:left="0"/>
        <w:contextualSpacing/>
        <w:jc w:val="both"/>
        <w:rPr>
          <w:rFonts w:ascii="Poppins" w:hAnsi="Poppins" w:cs="Poppins"/>
          <w:b/>
          <w:sz w:val="18"/>
          <w:szCs w:val="18"/>
        </w:rPr>
      </w:pPr>
    </w:p>
    <w:p w14:paraId="46B50D75" w14:textId="2AD20CA9" w:rsidR="00AE22A9" w:rsidRDefault="00AE22A9" w:rsidP="003B0C84">
      <w:pPr>
        <w:pStyle w:val="Prrafodelista"/>
        <w:tabs>
          <w:tab w:val="left" w:pos="0"/>
          <w:tab w:val="left" w:pos="284"/>
        </w:tabs>
        <w:ind w:left="0"/>
        <w:contextualSpacing/>
        <w:jc w:val="both"/>
        <w:rPr>
          <w:rFonts w:ascii="Poppins" w:hAnsi="Poppins" w:cs="Poppins"/>
          <w:b/>
          <w:sz w:val="18"/>
          <w:szCs w:val="18"/>
        </w:rPr>
      </w:pPr>
    </w:p>
    <w:p w14:paraId="573C69FD" w14:textId="77777777" w:rsidR="00AE22A9" w:rsidRPr="00AE22A9" w:rsidRDefault="00AE22A9" w:rsidP="003B0C84">
      <w:pPr>
        <w:pStyle w:val="Prrafodelista"/>
        <w:tabs>
          <w:tab w:val="left" w:pos="0"/>
          <w:tab w:val="left" w:pos="284"/>
        </w:tabs>
        <w:ind w:left="0"/>
        <w:contextualSpacing/>
        <w:jc w:val="both"/>
        <w:rPr>
          <w:rFonts w:ascii="Poppins" w:hAnsi="Poppins" w:cs="Poppins"/>
          <w:b/>
          <w:sz w:val="18"/>
          <w:szCs w:val="18"/>
        </w:rPr>
      </w:pPr>
    </w:p>
    <w:p w14:paraId="558537C8" w14:textId="3D4DDF3A" w:rsidR="00807A35" w:rsidRPr="00AE22A9" w:rsidRDefault="00807A35" w:rsidP="003B0C84">
      <w:pPr>
        <w:pStyle w:val="Prrafodelista"/>
        <w:numPr>
          <w:ilvl w:val="0"/>
          <w:numId w:val="24"/>
        </w:numPr>
        <w:tabs>
          <w:tab w:val="left" w:pos="0"/>
          <w:tab w:val="left" w:pos="284"/>
        </w:tabs>
        <w:contextualSpacing/>
        <w:jc w:val="both"/>
        <w:rPr>
          <w:rFonts w:ascii="Poppins" w:hAnsi="Poppins" w:cs="Poppins"/>
          <w:b/>
          <w:sz w:val="18"/>
          <w:szCs w:val="18"/>
        </w:rPr>
      </w:pPr>
      <w:r w:rsidRPr="00AE22A9">
        <w:rPr>
          <w:rFonts w:ascii="Poppins" w:hAnsi="Poppins" w:cs="Poppins"/>
          <w:b/>
          <w:sz w:val="18"/>
          <w:szCs w:val="18"/>
        </w:rPr>
        <w:lastRenderedPageBreak/>
        <w:t>ESTIMACIÓN, TIPIFICACIÓN Y ASIGNACIÓN DE RIESGOS</w:t>
      </w:r>
    </w:p>
    <w:p w14:paraId="72B9D536" w14:textId="77777777" w:rsidR="00807A35" w:rsidRPr="00AE22A9" w:rsidRDefault="00807A35" w:rsidP="00807A35">
      <w:pPr>
        <w:jc w:val="both"/>
        <w:rPr>
          <w:rFonts w:ascii="Poppins" w:hAnsi="Poppins" w:cs="Poppins"/>
          <w:sz w:val="18"/>
          <w:szCs w:val="18"/>
        </w:rPr>
      </w:pPr>
      <w:r w:rsidRPr="00AE22A9">
        <w:rPr>
          <w:rFonts w:ascii="Poppins" w:hAnsi="Poppins" w:cs="Poppins"/>
          <w:sz w:val="18"/>
          <w:szCs w:val="18"/>
        </w:rPr>
        <w:t xml:space="preserve">La política para el manejo del riesgo contractual del Estado para los diferentes procesos, consagra como principio rector, que estos corresponden a las Entidades Estatales, las cuales deben asumir sus propios riesgos por su carácter público y el objeto social para el que fueron creadas o autorizadas y, a los contratistas, aquellos riesgos determinados por el objeto que persiguen en el cumplimiento de su actividad; siendo entonces la asignación adecuada una herramienta que minimiza el costo de la mitigación del riesgo, logrando asignar cada riesgo a la parte que mejor lo controla. </w:t>
      </w:r>
    </w:p>
    <w:p w14:paraId="5E35657D" w14:textId="77777777" w:rsidR="00807A35" w:rsidRPr="00AE22A9" w:rsidRDefault="00807A35" w:rsidP="003B0C84">
      <w:pPr>
        <w:pStyle w:val="Prrafodelista"/>
        <w:numPr>
          <w:ilvl w:val="1"/>
          <w:numId w:val="24"/>
        </w:numPr>
        <w:tabs>
          <w:tab w:val="left" w:pos="426"/>
        </w:tabs>
        <w:spacing w:after="13" w:line="236" w:lineRule="auto"/>
        <w:ind w:left="0" w:firstLine="0"/>
        <w:contextualSpacing/>
        <w:jc w:val="both"/>
        <w:rPr>
          <w:rFonts w:ascii="Poppins" w:hAnsi="Poppins" w:cs="Poppins"/>
          <w:sz w:val="18"/>
          <w:szCs w:val="18"/>
        </w:rPr>
      </w:pPr>
      <w:r w:rsidRPr="00AE22A9">
        <w:rPr>
          <w:rFonts w:ascii="Poppins" w:hAnsi="Poppins" w:cs="Poppins"/>
          <w:b/>
          <w:sz w:val="18"/>
          <w:szCs w:val="18"/>
        </w:rPr>
        <w:t>RIESGO PREVISIBLE</w:t>
      </w:r>
      <w:r w:rsidRPr="00AE22A9">
        <w:rPr>
          <w:rFonts w:ascii="Poppins" w:hAnsi="Poppins" w:cs="Poppins"/>
          <w:sz w:val="18"/>
          <w:szCs w:val="18"/>
        </w:rPr>
        <w:t xml:space="preserve">: Son los posibles hechos o circunstancias que por la naturaleza del proceso y de la actividad a ejecutar es factible su ocurrencia. </w:t>
      </w:r>
    </w:p>
    <w:p w14:paraId="41834367" w14:textId="77777777" w:rsidR="00807A35" w:rsidRPr="00AE22A9" w:rsidRDefault="00807A35" w:rsidP="00807A35">
      <w:pPr>
        <w:ind w:left="720"/>
        <w:rPr>
          <w:rFonts w:ascii="Poppins" w:hAnsi="Poppins" w:cs="Poppins"/>
          <w:sz w:val="18"/>
          <w:szCs w:val="18"/>
        </w:rPr>
      </w:pPr>
      <w:r w:rsidRPr="00AE22A9">
        <w:rPr>
          <w:rFonts w:ascii="Poppins" w:hAnsi="Poppins" w:cs="Poppins"/>
          <w:sz w:val="18"/>
          <w:szCs w:val="18"/>
        </w:rPr>
        <w:t xml:space="preserve"> </w:t>
      </w:r>
    </w:p>
    <w:p w14:paraId="63BD9BD6" w14:textId="77777777" w:rsidR="00807A35" w:rsidRPr="00AE22A9" w:rsidRDefault="00807A35" w:rsidP="003B0C84">
      <w:pPr>
        <w:pStyle w:val="Prrafodelista"/>
        <w:numPr>
          <w:ilvl w:val="1"/>
          <w:numId w:val="24"/>
        </w:numPr>
        <w:tabs>
          <w:tab w:val="left" w:pos="426"/>
        </w:tabs>
        <w:spacing w:after="13" w:line="236" w:lineRule="auto"/>
        <w:ind w:left="0" w:firstLine="0"/>
        <w:contextualSpacing/>
        <w:jc w:val="both"/>
        <w:rPr>
          <w:rFonts w:ascii="Poppins" w:hAnsi="Poppins" w:cs="Poppins"/>
          <w:sz w:val="18"/>
          <w:szCs w:val="18"/>
        </w:rPr>
      </w:pPr>
      <w:r w:rsidRPr="00AE22A9">
        <w:rPr>
          <w:rFonts w:ascii="Poppins" w:hAnsi="Poppins" w:cs="Poppins"/>
          <w:b/>
          <w:sz w:val="18"/>
          <w:szCs w:val="18"/>
        </w:rPr>
        <w:t>RIESGO IMPREVISIBLE</w:t>
      </w:r>
      <w:r w:rsidRPr="00AE22A9">
        <w:rPr>
          <w:rFonts w:ascii="Poppins" w:hAnsi="Poppins" w:cs="Poppins"/>
          <w:sz w:val="18"/>
          <w:szCs w:val="18"/>
        </w:rPr>
        <w:t xml:space="preserve">: Son aquellos hechos o circunstancias donde no es factible su previsión, es decir el acontecimiento de su ocurrencia, tales como desastres naturales, actos terroristas, guerra o eventos que alteren el orden público. </w:t>
      </w:r>
    </w:p>
    <w:p w14:paraId="7C103D46" w14:textId="77777777" w:rsidR="00807A35" w:rsidRPr="00AE22A9" w:rsidRDefault="00807A35" w:rsidP="00807A35">
      <w:pPr>
        <w:ind w:left="720"/>
        <w:rPr>
          <w:rFonts w:ascii="Poppins" w:hAnsi="Poppins" w:cs="Poppins"/>
          <w:sz w:val="18"/>
          <w:szCs w:val="18"/>
        </w:rPr>
      </w:pPr>
      <w:r w:rsidRPr="00AE22A9">
        <w:rPr>
          <w:rFonts w:ascii="Poppins" w:hAnsi="Poppins" w:cs="Poppins"/>
          <w:sz w:val="18"/>
          <w:szCs w:val="18"/>
        </w:rPr>
        <w:t xml:space="preserve"> </w:t>
      </w:r>
    </w:p>
    <w:p w14:paraId="160BB326" w14:textId="77777777" w:rsidR="00807A35" w:rsidRPr="00AE22A9" w:rsidRDefault="00807A35" w:rsidP="00807A35">
      <w:pPr>
        <w:ind w:right="40"/>
        <w:rPr>
          <w:rFonts w:ascii="Poppins" w:hAnsi="Poppins" w:cs="Poppins"/>
          <w:sz w:val="18"/>
          <w:szCs w:val="18"/>
        </w:rPr>
      </w:pPr>
      <w:r w:rsidRPr="00AE22A9">
        <w:rPr>
          <w:rFonts w:ascii="Poppins" w:hAnsi="Poppins" w:cs="Poppins"/>
          <w:sz w:val="18"/>
          <w:szCs w:val="18"/>
        </w:rPr>
        <w:t xml:space="preserve">En todo caso, los riesgos previsibles adicionales que sean analizados y considerados por el proponente serán igualmente asumidos por él en la propuesta. </w:t>
      </w:r>
    </w:p>
    <w:p w14:paraId="59E47113" w14:textId="77777777" w:rsidR="00807A35" w:rsidRPr="00AE22A9" w:rsidRDefault="00807A35" w:rsidP="00807A35">
      <w:pPr>
        <w:pStyle w:val="Ttulo1"/>
        <w:numPr>
          <w:ilvl w:val="0"/>
          <w:numId w:val="0"/>
        </w:numPr>
        <w:ind w:left="432" w:hanging="432"/>
        <w:jc w:val="left"/>
        <w:rPr>
          <w:rFonts w:ascii="Poppins" w:hAnsi="Poppins" w:cs="Poppins"/>
          <w:b/>
          <w:sz w:val="18"/>
          <w:szCs w:val="18"/>
        </w:rPr>
      </w:pPr>
      <w:r w:rsidRPr="00AE22A9">
        <w:rPr>
          <w:rFonts w:ascii="Poppins" w:hAnsi="Poppins" w:cs="Poppins"/>
          <w:b/>
          <w:sz w:val="18"/>
          <w:szCs w:val="18"/>
        </w:rPr>
        <w:t>Ver anexo.</w:t>
      </w:r>
    </w:p>
    <w:p w14:paraId="2BD2CF8E" w14:textId="77777777" w:rsidR="00807A35" w:rsidRPr="00AE22A9" w:rsidRDefault="00807A35" w:rsidP="00807A35">
      <w:pPr>
        <w:autoSpaceDE w:val="0"/>
        <w:autoSpaceDN w:val="0"/>
        <w:adjustRightInd w:val="0"/>
        <w:jc w:val="both"/>
        <w:rPr>
          <w:rFonts w:ascii="Poppins" w:hAnsi="Poppins" w:cs="Poppins"/>
          <w:color w:val="000000"/>
          <w:sz w:val="18"/>
          <w:szCs w:val="18"/>
        </w:rPr>
      </w:pPr>
    </w:p>
    <w:p w14:paraId="51713268" w14:textId="77777777" w:rsidR="00807A35" w:rsidRPr="00AE22A9" w:rsidRDefault="00807A35" w:rsidP="003B0C84">
      <w:pPr>
        <w:numPr>
          <w:ilvl w:val="0"/>
          <w:numId w:val="24"/>
        </w:numPr>
        <w:tabs>
          <w:tab w:val="left" w:pos="0"/>
          <w:tab w:val="left" w:pos="284"/>
        </w:tabs>
        <w:jc w:val="both"/>
        <w:rPr>
          <w:rFonts w:ascii="Poppins" w:hAnsi="Poppins" w:cs="Poppins"/>
          <w:b/>
          <w:sz w:val="18"/>
          <w:szCs w:val="18"/>
        </w:rPr>
      </w:pPr>
      <w:r w:rsidRPr="00AE22A9">
        <w:rPr>
          <w:rFonts w:ascii="Poppins" w:hAnsi="Poppins" w:cs="Poppins"/>
          <w:b/>
          <w:sz w:val="18"/>
          <w:szCs w:val="18"/>
        </w:rPr>
        <w:t>EXIGENCIA DE GARANTÍAS</w:t>
      </w:r>
    </w:p>
    <w:p w14:paraId="7EA7A5FB" w14:textId="77777777" w:rsidR="00807A35" w:rsidRPr="00AE22A9" w:rsidRDefault="00807A35" w:rsidP="00807A35">
      <w:pPr>
        <w:jc w:val="both"/>
        <w:rPr>
          <w:rFonts w:ascii="Poppins" w:hAnsi="Poppins" w:cs="Poppins"/>
          <w:sz w:val="18"/>
          <w:szCs w:val="18"/>
        </w:rPr>
      </w:pPr>
      <w:r w:rsidRPr="00AE22A9">
        <w:rPr>
          <w:rFonts w:ascii="Poppins" w:hAnsi="Poppins" w:cs="Poppins"/>
          <w:sz w:val="18"/>
          <w:szCs w:val="18"/>
        </w:rPr>
        <w:t xml:space="preserve">La política para el manejo del riesgo contractual del Estado para los diferentes procesos, consagra como principio rector, que estos corresponden a las Entidades Estatales, las cuales deben asumir sus propios riesgos por su carácter público y el objeto social para el que fueron creadas o autorizadas y, a los contratistas, aquellos riesgos determinados por el objeto que persiguen en el cumplimiento de su actividad; siendo entonces la asignación adecuada una herramienta que minimiza el costo de la mitigación del riesgo, logrando asignar cada riesgo a la parte que mejor lo controla. </w:t>
      </w:r>
    </w:p>
    <w:p w14:paraId="00978519" w14:textId="77777777" w:rsidR="00807A35" w:rsidRPr="00AE22A9" w:rsidRDefault="00807A35" w:rsidP="003B0C84">
      <w:pPr>
        <w:pStyle w:val="Prrafodelista"/>
        <w:numPr>
          <w:ilvl w:val="1"/>
          <w:numId w:val="24"/>
        </w:numPr>
        <w:tabs>
          <w:tab w:val="left" w:pos="426"/>
        </w:tabs>
        <w:spacing w:after="13" w:line="236" w:lineRule="auto"/>
        <w:ind w:left="0" w:firstLine="0"/>
        <w:contextualSpacing/>
        <w:jc w:val="both"/>
        <w:rPr>
          <w:rFonts w:ascii="Poppins" w:hAnsi="Poppins" w:cs="Poppins"/>
          <w:sz w:val="18"/>
          <w:szCs w:val="18"/>
        </w:rPr>
      </w:pPr>
      <w:r w:rsidRPr="00AE22A9">
        <w:rPr>
          <w:rFonts w:ascii="Poppins" w:hAnsi="Poppins" w:cs="Poppins"/>
          <w:b/>
          <w:sz w:val="18"/>
          <w:szCs w:val="18"/>
        </w:rPr>
        <w:t>RIESGO PREVISIBLE</w:t>
      </w:r>
      <w:r w:rsidRPr="00AE22A9">
        <w:rPr>
          <w:rFonts w:ascii="Poppins" w:hAnsi="Poppins" w:cs="Poppins"/>
          <w:sz w:val="18"/>
          <w:szCs w:val="18"/>
        </w:rPr>
        <w:t xml:space="preserve">: Son los posibles hechos o circunstancias que por la naturaleza del proceso y de la actividad a ejecutar es factible su ocurrencia. </w:t>
      </w:r>
    </w:p>
    <w:p w14:paraId="4FD9CDBF" w14:textId="77777777" w:rsidR="00807A35" w:rsidRPr="00AE22A9" w:rsidRDefault="00807A35" w:rsidP="00807A35">
      <w:pPr>
        <w:ind w:left="720"/>
        <w:rPr>
          <w:rFonts w:ascii="Poppins" w:hAnsi="Poppins" w:cs="Poppins"/>
          <w:sz w:val="18"/>
          <w:szCs w:val="18"/>
        </w:rPr>
      </w:pPr>
      <w:r w:rsidRPr="00AE22A9">
        <w:rPr>
          <w:rFonts w:ascii="Poppins" w:hAnsi="Poppins" w:cs="Poppins"/>
          <w:sz w:val="18"/>
          <w:szCs w:val="18"/>
        </w:rPr>
        <w:t xml:space="preserve"> </w:t>
      </w:r>
    </w:p>
    <w:p w14:paraId="71B70508" w14:textId="77777777" w:rsidR="00807A35" w:rsidRPr="00AE22A9" w:rsidRDefault="00807A35" w:rsidP="003B0C84">
      <w:pPr>
        <w:pStyle w:val="Prrafodelista"/>
        <w:numPr>
          <w:ilvl w:val="1"/>
          <w:numId w:val="24"/>
        </w:numPr>
        <w:tabs>
          <w:tab w:val="left" w:pos="426"/>
        </w:tabs>
        <w:spacing w:after="13" w:line="236" w:lineRule="auto"/>
        <w:ind w:left="0" w:firstLine="0"/>
        <w:contextualSpacing/>
        <w:jc w:val="both"/>
        <w:rPr>
          <w:rFonts w:ascii="Poppins" w:hAnsi="Poppins" w:cs="Poppins"/>
          <w:sz w:val="18"/>
          <w:szCs w:val="18"/>
        </w:rPr>
      </w:pPr>
      <w:r w:rsidRPr="00AE22A9">
        <w:rPr>
          <w:rFonts w:ascii="Poppins" w:hAnsi="Poppins" w:cs="Poppins"/>
          <w:b/>
          <w:sz w:val="18"/>
          <w:szCs w:val="18"/>
        </w:rPr>
        <w:t>RIESGO IMPREVISIBLE</w:t>
      </w:r>
      <w:r w:rsidRPr="00AE22A9">
        <w:rPr>
          <w:rFonts w:ascii="Poppins" w:hAnsi="Poppins" w:cs="Poppins"/>
          <w:sz w:val="18"/>
          <w:szCs w:val="18"/>
        </w:rPr>
        <w:t xml:space="preserve">: Son aquellos hechos o circunstancias donde no es factible su previsión, es decir el acontecimiento de su ocurrencia, tales como desastres naturales, actos terroristas, guerra o eventos que alteren el orden público. </w:t>
      </w:r>
    </w:p>
    <w:p w14:paraId="1548F7C0" w14:textId="77777777" w:rsidR="00807A35" w:rsidRPr="00AE22A9" w:rsidRDefault="00807A35" w:rsidP="00807A35">
      <w:pPr>
        <w:ind w:left="720"/>
        <w:rPr>
          <w:rFonts w:ascii="Poppins" w:hAnsi="Poppins" w:cs="Poppins"/>
          <w:sz w:val="18"/>
          <w:szCs w:val="18"/>
        </w:rPr>
      </w:pPr>
      <w:r w:rsidRPr="00AE22A9">
        <w:rPr>
          <w:rFonts w:ascii="Poppins" w:hAnsi="Poppins" w:cs="Poppins"/>
          <w:sz w:val="18"/>
          <w:szCs w:val="18"/>
        </w:rPr>
        <w:t xml:space="preserve"> </w:t>
      </w:r>
    </w:p>
    <w:p w14:paraId="2B552D55" w14:textId="77777777" w:rsidR="00807A35" w:rsidRPr="00AE22A9" w:rsidRDefault="00807A35" w:rsidP="00807A35">
      <w:pPr>
        <w:ind w:right="40"/>
        <w:rPr>
          <w:rFonts w:ascii="Poppins" w:hAnsi="Poppins" w:cs="Poppins"/>
          <w:sz w:val="18"/>
          <w:szCs w:val="18"/>
        </w:rPr>
      </w:pPr>
      <w:r w:rsidRPr="00AE22A9">
        <w:rPr>
          <w:rFonts w:ascii="Poppins" w:hAnsi="Poppins" w:cs="Poppins"/>
          <w:sz w:val="18"/>
          <w:szCs w:val="18"/>
        </w:rPr>
        <w:t xml:space="preserve">En todo caso, los riesgos previsibles adicionales que sean analizados y considerados por el proponente serán igualmente asumidos por él en la propuesta. </w:t>
      </w:r>
    </w:p>
    <w:p w14:paraId="7DB8F2A3" w14:textId="77777777" w:rsidR="00807A35" w:rsidRPr="00AE22A9" w:rsidRDefault="00807A35" w:rsidP="00807A35">
      <w:pPr>
        <w:pStyle w:val="Ttulo1"/>
        <w:numPr>
          <w:ilvl w:val="0"/>
          <w:numId w:val="0"/>
        </w:numPr>
        <w:ind w:left="432" w:hanging="432"/>
        <w:jc w:val="left"/>
        <w:rPr>
          <w:rFonts w:ascii="Poppins" w:hAnsi="Poppins" w:cs="Poppins"/>
          <w:b/>
          <w:sz w:val="18"/>
          <w:szCs w:val="18"/>
        </w:rPr>
      </w:pPr>
      <w:r w:rsidRPr="00AE22A9">
        <w:rPr>
          <w:rFonts w:ascii="Poppins" w:hAnsi="Poppins" w:cs="Poppins"/>
          <w:b/>
          <w:sz w:val="18"/>
          <w:szCs w:val="18"/>
        </w:rPr>
        <w:t>Ver anexo.</w:t>
      </w:r>
    </w:p>
    <w:p w14:paraId="3B415279" w14:textId="43BAEA66" w:rsidR="00807A35" w:rsidRDefault="00807A35" w:rsidP="00807A35">
      <w:pPr>
        <w:autoSpaceDE w:val="0"/>
        <w:autoSpaceDN w:val="0"/>
        <w:adjustRightInd w:val="0"/>
        <w:jc w:val="both"/>
        <w:rPr>
          <w:rFonts w:ascii="Poppins" w:hAnsi="Poppins" w:cs="Poppins"/>
          <w:color w:val="000000"/>
          <w:sz w:val="18"/>
          <w:szCs w:val="18"/>
        </w:rPr>
      </w:pPr>
    </w:p>
    <w:p w14:paraId="74BF1C93" w14:textId="62B82537" w:rsidR="00AE22A9" w:rsidRDefault="00AE22A9" w:rsidP="00807A35">
      <w:pPr>
        <w:autoSpaceDE w:val="0"/>
        <w:autoSpaceDN w:val="0"/>
        <w:adjustRightInd w:val="0"/>
        <w:jc w:val="both"/>
        <w:rPr>
          <w:rFonts w:ascii="Poppins" w:hAnsi="Poppins" w:cs="Poppins"/>
          <w:color w:val="000000"/>
          <w:sz w:val="18"/>
          <w:szCs w:val="18"/>
        </w:rPr>
      </w:pPr>
    </w:p>
    <w:p w14:paraId="4D78ABE3" w14:textId="77777777" w:rsidR="00AE22A9" w:rsidRPr="00AE22A9" w:rsidRDefault="00AE22A9" w:rsidP="00807A35">
      <w:pPr>
        <w:autoSpaceDE w:val="0"/>
        <w:autoSpaceDN w:val="0"/>
        <w:adjustRightInd w:val="0"/>
        <w:jc w:val="both"/>
        <w:rPr>
          <w:rFonts w:ascii="Poppins" w:hAnsi="Poppins" w:cs="Poppins"/>
          <w:color w:val="000000"/>
          <w:sz w:val="18"/>
          <w:szCs w:val="18"/>
        </w:rPr>
      </w:pPr>
    </w:p>
    <w:p w14:paraId="5405BE27" w14:textId="09050FA7" w:rsidR="00807A35" w:rsidRPr="00AE22A9" w:rsidRDefault="00807A35" w:rsidP="003B0C84">
      <w:pPr>
        <w:pStyle w:val="Prrafodelista"/>
        <w:numPr>
          <w:ilvl w:val="1"/>
          <w:numId w:val="25"/>
        </w:numPr>
        <w:tabs>
          <w:tab w:val="left" w:pos="0"/>
          <w:tab w:val="left" w:pos="284"/>
        </w:tabs>
        <w:jc w:val="both"/>
        <w:rPr>
          <w:rFonts w:ascii="Poppins" w:hAnsi="Poppins" w:cs="Poppins"/>
          <w:b/>
          <w:sz w:val="18"/>
          <w:szCs w:val="18"/>
        </w:rPr>
      </w:pPr>
      <w:r w:rsidRPr="00AE22A9">
        <w:rPr>
          <w:rFonts w:ascii="Poppins" w:hAnsi="Poppins" w:cs="Poppins"/>
          <w:b/>
          <w:sz w:val="18"/>
          <w:szCs w:val="18"/>
        </w:rPr>
        <w:lastRenderedPageBreak/>
        <w:t>EXIGENCIA DE GARANTÍAS</w:t>
      </w:r>
    </w:p>
    <w:p w14:paraId="7B5CC1F8" w14:textId="77777777" w:rsidR="00807A35" w:rsidRPr="00AE22A9" w:rsidRDefault="00807A35" w:rsidP="00807A35">
      <w:pPr>
        <w:ind w:right="40"/>
        <w:jc w:val="both"/>
        <w:rPr>
          <w:rFonts w:ascii="Poppins" w:hAnsi="Poppins" w:cs="Poppins"/>
          <w:sz w:val="18"/>
          <w:szCs w:val="18"/>
        </w:rPr>
      </w:pPr>
    </w:p>
    <w:p w14:paraId="308A4533" w14:textId="4BBB048E" w:rsidR="00807A35" w:rsidRPr="00AE22A9" w:rsidRDefault="00807A35" w:rsidP="003B0C84">
      <w:pPr>
        <w:pStyle w:val="Prrafodelista"/>
        <w:numPr>
          <w:ilvl w:val="2"/>
          <w:numId w:val="25"/>
        </w:numPr>
        <w:spacing w:after="13" w:line="236" w:lineRule="auto"/>
        <w:ind w:right="193"/>
        <w:jc w:val="both"/>
        <w:rPr>
          <w:rFonts w:ascii="Poppins" w:hAnsi="Poppins" w:cs="Poppins"/>
          <w:sz w:val="18"/>
          <w:szCs w:val="18"/>
        </w:rPr>
      </w:pPr>
      <w:r w:rsidRPr="00AE22A9">
        <w:rPr>
          <w:rFonts w:ascii="Poppins" w:hAnsi="Poppins" w:cs="Poppins"/>
          <w:b/>
          <w:sz w:val="18"/>
          <w:szCs w:val="18"/>
        </w:rPr>
        <w:t>Cumplimiento</w:t>
      </w:r>
      <w:r w:rsidRPr="00100FA8">
        <w:rPr>
          <w:rFonts w:ascii="Poppins" w:hAnsi="Poppins" w:cs="Poppins"/>
          <w:sz w:val="18"/>
          <w:szCs w:val="18"/>
          <w:highlight w:val="cyan"/>
        </w:rPr>
        <w:t>: Equivalente a un veinte por ciento (20%) del valor del convenio. Su vigencia será la del plazo del convenio y seis (6) meses más.</w:t>
      </w:r>
      <w:r w:rsidRPr="00AE22A9">
        <w:rPr>
          <w:rFonts w:ascii="Poppins" w:hAnsi="Poppins" w:cs="Poppins"/>
          <w:sz w:val="18"/>
          <w:szCs w:val="18"/>
        </w:rPr>
        <w:t xml:space="preserve"> </w:t>
      </w:r>
    </w:p>
    <w:p w14:paraId="438D83FA" w14:textId="77777777" w:rsidR="00807A35" w:rsidRPr="00AE22A9" w:rsidRDefault="00807A35" w:rsidP="00807A35">
      <w:pPr>
        <w:tabs>
          <w:tab w:val="left" w:pos="0"/>
          <w:tab w:val="left" w:pos="284"/>
        </w:tabs>
        <w:spacing w:after="13" w:line="236" w:lineRule="auto"/>
        <w:ind w:right="193"/>
        <w:jc w:val="both"/>
        <w:rPr>
          <w:rFonts w:ascii="Poppins" w:hAnsi="Poppins" w:cs="Poppins"/>
          <w:sz w:val="18"/>
          <w:szCs w:val="18"/>
        </w:rPr>
      </w:pPr>
    </w:p>
    <w:p w14:paraId="270CEE7B" w14:textId="29F70BF9" w:rsidR="00807A35" w:rsidRPr="00AE22A9" w:rsidRDefault="00F308FA" w:rsidP="00807A35">
      <w:pPr>
        <w:jc w:val="both"/>
        <w:rPr>
          <w:rFonts w:ascii="Poppins" w:hAnsi="Poppins" w:cs="Poppins"/>
          <w:sz w:val="18"/>
          <w:szCs w:val="18"/>
        </w:rPr>
      </w:pPr>
      <w:r w:rsidRPr="00AE22A9">
        <w:rPr>
          <w:rFonts w:ascii="Poppins" w:hAnsi="Poppins" w:cs="Poppins"/>
          <w:sz w:val="18"/>
          <w:szCs w:val="18"/>
        </w:rPr>
        <w:t xml:space="preserve">                 </w:t>
      </w:r>
      <w:r w:rsidR="00807A35" w:rsidRPr="00AE22A9">
        <w:rPr>
          <w:rFonts w:ascii="Poppins" w:hAnsi="Poppins" w:cs="Poppins"/>
          <w:sz w:val="18"/>
          <w:szCs w:val="18"/>
        </w:rPr>
        <w:t>La póliza exigida deberá tener como beneficiario a la CORPORACIÓN GILBERTO ECHEVERRI MEJÍA.</w:t>
      </w:r>
    </w:p>
    <w:p w14:paraId="0152CD18" w14:textId="77777777" w:rsidR="00F308FA" w:rsidRPr="00AE22A9" w:rsidRDefault="00807A35" w:rsidP="003B0C84">
      <w:pPr>
        <w:pStyle w:val="Prrafodelista"/>
        <w:numPr>
          <w:ilvl w:val="2"/>
          <w:numId w:val="25"/>
        </w:numPr>
        <w:jc w:val="both"/>
        <w:rPr>
          <w:rFonts w:ascii="Poppins" w:hAnsi="Poppins" w:cs="Poppins"/>
          <w:sz w:val="18"/>
          <w:szCs w:val="18"/>
        </w:rPr>
      </w:pPr>
      <w:r w:rsidRPr="00AE22A9">
        <w:rPr>
          <w:rFonts w:ascii="Poppins" w:hAnsi="Poppins" w:cs="Poppins"/>
          <w:sz w:val="18"/>
          <w:szCs w:val="18"/>
        </w:rPr>
        <w:t xml:space="preserve"> </w:t>
      </w:r>
      <w:r w:rsidRPr="00AE22A9">
        <w:rPr>
          <w:rFonts w:ascii="Poppins" w:hAnsi="Poppins" w:cs="Poppins"/>
          <w:b/>
          <w:sz w:val="18"/>
          <w:szCs w:val="18"/>
        </w:rPr>
        <w:t xml:space="preserve">Pago de Salarios y Prestaciones sociales e indemnizaciones laborales: </w:t>
      </w:r>
      <w:r w:rsidRPr="00AE22A9">
        <w:rPr>
          <w:rFonts w:ascii="Poppins" w:hAnsi="Poppins" w:cs="Poppins"/>
          <w:sz w:val="18"/>
          <w:szCs w:val="18"/>
        </w:rPr>
        <w:t>Equivalente al cinco por ciento (5%) del valor del contrato. Su vigencia será la del plazo del contrato y tres (3) años más.</w:t>
      </w:r>
      <w:r w:rsidR="00F308FA" w:rsidRPr="00AE22A9">
        <w:rPr>
          <w:rFonts w:ascii="Poppins" w:hAnsi="Poppins" w:cs="Poppins"/>
          <w:sz w:val="18"/>
          <w:szCs w:val="18"/>
        </w:rPr>
        <w:t xml:space="preserve"> </w:t>
      </w:r>
      <w:r w:rsidRPr="00AE22A9">
        <w:rPr>
          <w:rFonts w:ascii="Poppins" w:hAnsi="Poppins" w:cs="Poppins"/>
          <w:sz w:val="18"/>
          <w:szCs w:val="18"/>
        </w:rPr>
        <w:t>La póliza exigida deberá tener como beneficiario a la CORPORACIÓN GILBERTO ECHEVERRI MEJÍA</w:t>
      </w:r>
      <w:r w:rsidR="00F308FA" w:rsidRPr="00AE22A9">
        <w:rPr>
          <w:rFonts w:ascii="Poppins" w:hAnsi="Poppins" w:cs="Poppins"/>
          <w:sz w:val="18"/>
          <w:szCs w:val="18"/>
        </w:rPr>
        <w:t xml:space="preserve">. </w:t>
      </w:r>
    </w:p>
    <w:p w14:paraId="4F3F024B" w14:textId="77777777" w:rsidR="00F308FA" w:rsidRPr="00AE22A9" w:rsidRDefault="00807A35" w:rsidP="003B0C84">
      <w:pPr>
        <w:pStyle w:val="Prrafodelista"/>
        <w:numPr>
          <w:ilvl w:val="2"/>
          <w:numId w:val="25"/>
        </w:numPr>
        <w:jc w:val="both"/>
        <w:rPr>
          <w:rFonts w:ascii="Poppins" w:hAnsi="Poppins" w:cs="Poppins"/>
          <w:sz w:val="18"/>
          <w:szCs w:val="18"/>
        </w:rPr>
      </w:pPr>
      <w:r w:rsidRPr="00AE22A9">
        <w:rPr>
          <w:rFonts w:ascii="Poppins" w:hAnsi="Poppins" w:cs="Poppins"/>
          <w:b/>
          <w:sz w:val="18"/>
          <w:szCs w:val="18"/>
        </w:rPr>
        <w:t>Calidad:</w:t>
      </w:r>
      <w:r w:rsidRPr="00AE22A9">
        <w:rPr>
          <w:rFonts w:ascii="Poppins" w:hAnsi="Poppins" w:cs="Poppins"/>
          <w:b/>
          <w:spacing w:val="3"/>
          <w:sz w:val="18"/>
          <w:szCs w:val="18"/>
        </w:rPr>
        <w:t xml:space="preserve"> </w:t>
      </w:r>
      <w:r w:rsidRPr="00AE22A9">
        <w:rPr>
          <w:rFonts w:ascii="Poppins" w:hAnsi="Poppins" w:cs="Poppins"/>
          <w:sz w:val="18"/>
          <w:szCs w:val="18"/>
        </w:rPr>
        <w:t>Equivalente</w:t>
      </w:r>
      <w:r w:rsidRPr="00AE22A9">
        <w:rPr>
          <w:rFonts w:ascii="Poppins" w:hAnsi="Poppins" w:cs="Poppins"/>
          <w:spacing w:val="-4"/>
          <w:sz w:val="18"/>
          <w:szCs w:val="18"/>
        </w:rPr>
        <w:t xml:space="preserve"> </w:t>
      </w:r>
      <w:r w:rsidRPr="00AE22A9">
        <w:rPr>
          <w:rFonts w:ascii="Poppins" w:hAnsi="Poppins" w:cs="Poppins"/>
          <w:sz w:val="18"/>
          <w:szCs w:val="18"/>
        </w:rPr>
        <w:t>a</w:t>
      </w:r>
      <w:r w:rsidRPr="00AE22A9">
        <w:rPr>
          <w:rFonts w:ascii="Poppins" w:hAnsi="Poppins" w:cs="Poppins"/>
          <w:spacing w:val="-7"/>
          <w:sz w:val="18"/>
          <w:szCs w:val="18"/>
        </w:rPr>
        <w:t xml:space="preserve"> </w:t>
      </w:r>
      <w:r w:rsidRPr="00AE22A9">
        <w:rPr>
          <w:rFonts w:ascii="Poppins" w:hAnsi="Poppins" w:cs="Poppins"/>
          <w:sz w:val="18"/>
          <w:szCs w:val="18"/>
        </w:rPr>
        <w:t>un</w:t>
      </w:r>
      <w:r w:rsidRPr="00AE22A9">
        <w:rPr>
          <w:rFonts w:ascii="Poppins" w:hAnsi="Poppins" w:cs="Poppins"/>
          <w:spacing w:val="-4"/>
          <w:sz w:val="18"/>
          <w:szCs w:val="18"/>
        </w:rPr>
        <w:t xml:space="preserve"> </w:t>
      </w:r>
      <w:r w:rsidRPr="00AE22A9">
        <w:rPr>
          <w:rFonts w:ascii="Poppins" w:hAnsi="Poppins" w:cs="Poppins"/>
          <w:sz w:val="18"/>
          <w:szCs w:val="18"/>
        </w:rPr>
        <w:t>diez</w:t>
      </w:r>
      <w:r w:rsidRPr="00AE22A9">
        <w:rPr>
          <w:rFonts w:ascii="Poppins" w:hAnsi="Poppins" w:cs="Poppins"/>
          <w:spacing w:val="-4"/>
          <w:sz w:val="18"/>
          <w:szCs w:val="18"/>
        </w:rPr>
        <w:t xml:space="preserve"> </w:t>
      </w:r>
      <w:r w:rsidRPr="00AE22A9">
        <w:rPr>
          <w:rFonts w:ascii="Poppins" w:hAnsi="Poppins" w:cs="Poppins"/>
          <w:sz w:val="18"/>
          <w:szCs w:val="18"/>
        </w:rPr>
        <w:t>(10%)</w:t>
      </w:r>
      <w:r w:rsidRPr="00AE22A9">
        <w:rPr>
          <w:rFonts w:ascii="Poppins" w:hAnsi="Poppins" w:cs="Poppins"/>
          <w:spacing w:val="-6"/>
          <w:sz w:val="18"/>
          <w:szCs w:val="18"/>
        </w:rPr>
        <w:t xml:space="preserve"> </w:t>
      </w:r>
      <w:r w:rsidRPr="00AE22A9">
        <w:rPr>
          <w:rFonts w:ascii="Poppins" w:hAnsi="Poppins" w:cs="Poppins"/>
          <w:sz w:val="18"/>
          <w:szCs w:val="18"/>
        </w:rPr>
        <w:t>del</w:t>
      </w:r>
      <w:r w:rsidRPr="00AE22A9">
        <w:rPr>
          <w:rFonts w:ascii="Poppins" w:hAnsi="Poppins" w:cs="Poppins"/>
          <w:spacing w:val="-5"/>
          <w:sz w:val="18"/>
          <w:szCs w:val="18"/>
        </w:rPr>
        <w:t xml:space="preserve"> </w:t>
      </w:r>
      <w:r w:rsidRPr="00AE22A9">
        <w:rPr>
          <w:rFonts w:ascii="Poppins" w:hAnsi="Poppins" w:cs="Poppins"/>
          <w:sz w:val="18"/>
          <w:szCs w:val="18"/>
        </w:rPr>
        <w:t xml:space="preserve">valor del contrato. Su vigencia será la del plazo del contrato y seis (6) meses más. </w:t>
      </w:r>
    </w:p>
    <w:p w14:paraId="4D30945E" w14:textId="77777777" w:rsidR="00F308FA" w:rsidRPr="00AE22A9" w:rsidRDefault="00807A35" w:rsidP="003B0C84">
      <w:pPr>
        <w:pStyle w:val="Prrafodelista"/>
        <w:numPr>
          <w:ilvl w:val="2"/>
          <w:numId w:val="25"/>
        </w:numPr>
        <w:jc w:val="both"/>
        <w:rPr>
          <w:rFonts w:ascii="Poppins" w:hAnsi="Poppins" w:cs="Poppins"/>
          <w:sz w:val="18"/>
          <w:szCs w:val="18"/>
        </w:rPr>
      </w:pPr>
      <w:r w:rsidRPr="00AE22A9">
        <w:rPr>
          <w:rFonts w:ascii="Poppins" w:hAnsi="Poppins" w:cs="Poppins"/>
          <w:b/>
          <w:sz w:val="18"/>
          <w:szCs w:val="18"/>
        </w:rPr>
        <w:t xml:space="preserve">Responsabilidad extracontractual: </w:t>
      </w:r>
      <w:r w:rsidRPr="00AE22A9">
        <w:rPr>
          <w:rFonts w:ascii="Poppins" w:hAnsi="Poppins" w:cs="Poppins"/>
          <w:sz w:val="18"/>
          <w:szCs w:val="18"/>
        </w:rPr>
        <w:t xml:space="preserve">Equivalente a doscientos (200) salarios </w:t>
      </w:r>
      <w:r w:rsidRPr="00AE22A9">
        <w:rPr>
          <w:rFonts w:ascii="Poppins" w:hAnsi="Poppins" w:cs="Poppins"/>
          <w:spacing w:val="-3"/>
          <w:sz w:val="18"/>
          <w:szCs w:val="18"/>
        </w:rPr>
        <w:t xml:space="preserve">mínimos </w:t>
      </w:r>
      <w:r w:rsidRPr="00AE22A9">
        <w:rPr>
          <w:rFonts w:ascii="Poppins" w:hAnsi="Poppins" w:cs="Poppins"/>
          <w:sz w:val="18"/>
          <w:szCs w:val="18"/>
        </w:rPr>
        <w:t>legales mensuales</w:t>
      </w:r>
      <w:r w:rsidRPr="00AE22A9">
        <w:rPr>
          <w:rFonts w:ascii="Poppins" w:hAnsi="Poppins" w:cs="Poppins"/>
          <w:spacing w:val="-4"/>
          <w:sz w:val="18"/>
          <w:szCs w:val="18"/>
        </w:rPr>
        <w:t xml:space="preserve"> </w:t>
      </w:r>
      <w:r w:rsidRPr="00AE22A9">
        <w:rPr>
          <w:rFonts w:ascii="Poppins" w:hAnsi="Poppins" w:cs="Poppins"/>
          <w:sz w:val="18"/>
          <w:szCs w:val="18"/>
        </w:rPr>
        <w:t>vigentes.</w:t>
      </w:r>
      <w:r w:rsidRPr="00AE22A9">
        <w:rPr>
          <w:rFonts w:ascii="Poppins" w:hAnsi="Poppins" w:cs="Poppins"/>
          <w:spacing w:val="-5"/>
          <w:sz w:val="18"/>
          <w:szCs w:val="18"/>
        </w:rPr>
        <w:t xml:space="preserve"> </w:t>
      </w:r>
      <w:r w:rsidRPr="00AE22A9">
        <w:rPr>
          <w:rFonts w:ascii="Poppins" w:hAnsi="Poppins" w:cs="Poppins"/>
          <w:sz w:val="18"/>
          <w:szCs w:val="18"/>
        </w:rPr>
        <w:t>Su</w:t>
      </w:r>
      <w:r w:rsidRPr="00AE22A9">
        <w:rPr>
          <w:rFonts w:ascii="Poppins" w:hAnsi="Poppins" w:cs="Poppins"/>
          <w:spacing w:val="-4"/>
          <w:sz w:val="18"/>
          <w:szCs w:val="18"/>
        </w:rPr>
        <w:t xml:space="preserve"> </w:t>
      </w:r>
      <w:r w:rsidRPr="00AE22A9">
        <w:rPr>
          <w:rFonts w:ascii="Poppins" w:hAnsi="Poppins" w:cs="Poppins"/>
          <w:sz w:val="18"/>
          <w:szCs w:val="18"/>
        </w:rPr>
        <w:t>vigencia</w:t>
      </w:r>
      <w:r w:rsidRPr="00AE22A9">
        <w:rPr>
          <w:rFonts w:ascii="Poppins" w:hAnsi="Poppins" w:cs="Poppins"/>
          <w:spacing w:val="-7"/>
          <w:sz w:val="18"/>
          <w:szCs w:val="18"/>
        </w:rPr>
        <w:t xml:space="preserve"> </w:t>
      </w:r>
      <w:r w:rsidRPr="00AE22A9">
        <w:rPr>
          <w:rFonts w:ascii="Poppins" w:hAnsi="Poppins" w:cs="Poppins"/>
          <w:sz w:val="18"/>
          <w:szCs w:val="18"/>
        </w:rPr>
        <w:t>será</w:t>
      </w:r>
      <w:r w:rsidRPr="00AE22A9">
        <w:rPr>
          <w:rFonts w:ascii="Poppins" w:hAnsi="Poppins" w:cs="Poppins"/>
          <w:spacing w:val="-6"/>
          <w:sz w:val="18"/>
          <w:szCs w:val="18"/>
        </w:rPr>
        <w:t xml:space="preserve"> </w:t>
      </w:r>
      <w:r w:rsidRPr="00AE22A9">
        <w:rPr>
          <w:rFonts w:ascii="Poppins" w:hAnsi="Poppins" w:cs="Poppins"/>
          <w:sz w:val="18"/>
          <w:szCs w:val="18"/>
        </w:rPr>
        <w:t>la</w:t>
      </w:r>
      <w:r w:rsidRPr="00AE22A9">
        <w:rPr>
          <w:rFonts w:ascii="Poppins" w:hAnsi="Poppins" w:cs="Poppins"/>
          <w:spacing w:val="-10"/>
          <w:sz w:val="18"/>
          <w:szCs w:val="18"/>
        </w:rPr>
        <w:t xml:space="preserve"> </w:t>
      </w:r>
      <w:r w:rsidRPr="00AE22A9">
        <w:rPr>
          <w:rFonts w:ascii="Poppins" w:hAnsi="Poppins" w:cs="Poppins"/>
          <w:sz w:val="18"/>
          <w:szCs w:val="18"/>
        </w:rPr>
        <w:t>del</w:t>
      </w:r>
      <w:r w:rsidRPr="00AE22A9">
        <w:rPr>
          <w:rFonts w:ascii="Poppins" w:hAnsi="Poppins" w:cs="Poppins"/>
          <w:spacing w:val="-8"/>
          <w:sz w:val="18"/>
          <w:szCs w:val="18"/>
        </w:rPr>
        <w:t xml:space="preserve"> </w:t>
      </w:r>
      <w:r w:rsidRPr="00AE22A9">
        <w:rPr>
          <w:rFonts w:ascii="Poppins" w:hAnsi="Poppins" w:cs="Poppins"/>
          <w:sz w:val="18"/>
          <w:szCs w:val="18"/>
        </w:rPr>
        <w:t>plazo</w:t>
      </w:r>
      <w:r w:rsidRPr="00AE22A9">
        <w:rPr>
          <w:rFonts w:ascii="Poppins" w:hAnsi="Poppins" w:cs="Poppins"/>
          <w:spacing w:val="-9"/>
          <w:sz w:val="18"/>
          <w:szCs w:val="18"/>
        </w:rPr>
        <w:t xml:space="preserve"> </w:t>
      </w:r>
      <w:r w:rsidRPr="00AE22A9">
        <w:rPr>
          <w:rFonts w:ascii="Poppins" w:hAnsi="Poppins" w:cs="Poppins"/>
          <w:sz w:val="18"/>
          <w:szCs w:val="18"/>
        </w:rPr>
        <w:t>del</w:t>
      </w:r>
      <w:r w:rsidRPr="00AE22A9">
        <w:rPr>
          <w:rFonts w:ascii="Poppins" w:hAnsi="Poppins" w:cs="Poppins"/>
          <w:spacing w:val="-5"/>
          <w:sz w:val="18"/>
          <w:szCs w:val="18"/>
        </w:rPr>
        <w:t xml:space="preserve"> </w:t>
      </w:r>
      <w:r w:rsidRPr="00AE22A9">
        <w:rPr>
          <w:rFonts w:ascii="Poppins" w:hAnsi="Poppins" w:cs="Poppins"/>
          <w:sz w:val="18"/>
          <w:szCs w:val="18"/>
        </w:rPr>
        <w:t>contrato.</w:t>
      </w:r>
    </w:p>
    <w:p w14:paraId="754C6FA5" w14:textId="77777777" w:rsidR="00F308FA" w:rsidRPr="00AE22A9" w:rsidRDefault="00807A35" w:rsidP="00F308FA">
      <w:pPr>
        <w:pStyle w:val="Prrafodelista"/>
        <w:ind w:left="720"/>
        <w:jc w:val="both"/>
        <w:rPr>
          <w:rFonts w:ascii="Poppins" w:hAnsi="Poppins" w:cs="Poppins"/>
          <w:sz w:val="18"/>
          <w:szCs w:val="18"/>
        </w:rPr>
      </w:pPr>
      <w:r w:rsidRPr="00AE22A9">
        <w:rPr>
          <w:rFonts w:ascii="Poppins" w:hAnsi="Poppins" w:cs="Poppins"/>
          <w:sz w:val="18"/>
          <w:szCs w:val="18"/>
        </w:rPr>
        <w:t xml:space="preserve">Cuando se presenten ampliaciones justificadas al valor o plazo del Contrato, las garantías señaladas, deberán ampliarse por el mismo tiempo y valor, en las mismas condiciones anteriormente enunciadas. </w:t>
      </w:r>
    </w:p>
    <w:p w14:paraId="3F7C45CE" w14:textId="58ACB945" w:rsidR="00807A35" w:rsidRPr="00AE22A9" w:rsidRDefault="00807A35" w:rsidP="00F308FA">
      <w:pPr>
        <w:pStyle w:val="Prrafodelista"/>
        <w:ind w:left="720"/>
        <w:jc w:val="both"/>
        <w:rPr>
          <w:rFonts w:ascii="Poppins" w:hAnsi="Poppins" w:cs="Poppins"/>
          <w:sz w:val="18"/>
          <w:szCs w:val="18"/>
        </w:rPr>
      </w:pPr>
      <w:r w:rsidRPr="00AE22A9">
        <w:rPr>
          <w:rFonts w:ascii="Poppins" w:hAnsi="Poppins" w:cs="Poppins"/>
          <w:sz w:val="18"/>
          <w:szCs w:val="18"/>
        </w:rPr>
        <w:t xml:space="preserve">En todo caso el asociado deberá garantizar la vigencia de las pólizas hasta el momento de la liquidación del contrato. </w:t>
      </w:r>
    </w:p>
    <w:p w14:paraId="0A65BD51" w14:textId="77777777" w:rsidR="00807A35" w:rsidRPr="00AE22A9" w:rsidRDefault="00807A35" w:rsidP="003B0C84">
      <w:pPr>
        <w:pStyle w:val="Textoindependiente"/>
        <w:numPr>
          <w:ilvl w:val="0"/>
          <w:numId w:val="24"/>
        </w:numPr>
        <w:tabs>
          <w:tab w:val="left" w:pos="426"/>
        </w:tabs>
        <w:ind w:right="79"/>
        <w:rPr>
          <w:rFonts w:ascii="Poppins" w:hAnsi="Poppins" w:cs="Poppins"/>
          <w:sz w:val="18"/>
          <w:szCs w:val="18"/>
        </w:rPr>
      </w:pPr>
      <w:r w:rsidRPr="00AE22A9">
        <w:rPr>
          <w:rFonts w:ascii="Poppins" w:hAnsi="Poppins" w:cs="Poppins"/>
          <w:b/>
          <w:sz w:val="18"/>
          <w:szCs w:val="18"/>
        </w:rPr>
        <w:t>ACUERDO INTERNACIONAL O TRATADO LIBRE DE COMERCIO.</w:t>
      </w:r>
      <w:r w:rsidRPr="00AE22A9">
        <w:rPr>
          <w:rFonts w:ascii="Poppins" w:hAnsi="Poppins" w:cs="Poppins"/>
          <w:sz w:val="18"/>
          <w:szCs w:val="18"/>
        </w:rPr>
        <w:t xml:space="preserve"> </w:t>
      </w:r>
    </w:p>
    <w:p w14:paraId="7C1C7974" w14:textId="77777777" w:rsidR="00807A35" w:rsidRPr="00AE22A9" w:rsidRDefault="00807A35" w:rsidP="00807A35">
      <w:pPr>
        <w:autoSpaceDE w:val="0"/>
        <w:autoSpaceDN w:val="0"/>
        <w:adjustRightInd w:val="0"/>
        <w:jc w:val="both"/>
        <w:rPr>
          <w:rFonts w:ascii="Poppins" w:hAnsi="Poppins" w:cs="Poppins"/>
          <w:sz w:val="18"/>
          <w:szCs w:val="18"/>
        </w:rPr>
      </w:pPr>
      <w:r w:rsidRPr="00AE22A9">
        <w:rPr>
          <w:rFonts w:ascii="Poppins" w:hAnsi="Poppins" w:cs="Poppins"/>
          <w:color w:val="000000"/>
          <w:sz w:val="18"/>
          <w:szCs w:val="18"/>
        </w:rPr>
        <w:t xml:space="preserve">Para esta modalidad de selección, la entidad no requiere hacer el análisis de los acuerdos Comerciales que le son aplicables al proceso de contratación, de conformidad con el literal d </w:t>
      </w:r>
      <w:r w:rsidRPr="00AE22A9">
        <w:rPr>
          <w:rFonts w:ascii="Poppins" w:hAnsi="Poppins" w:cs="Poppins"/>
          <w:sz w:val="18"/>
          <w:szCs w:val="18"/>
        </w:rPr>
        <w:t>del manual para el manejo de acuerdos comerciales en procesos de contratación de Colombia compra eficiente, el cual establece:</w:t>
      </w:r>
    </w:p>
    <w:p w14:paraId="6B6C5DB6" w14:textId="2966F570" w:rsidR="00807A35" w:rsidRDefault="00807A35" w:rsidP="00807A35">
      <w:pPr>
        <w:autoSpaceDE w:val="0"/>
        <w:autoSpaceDN w:val="0"/>
        <w:adjustRightInd w:val="0"/>
        <w:jc w:val="both"/>
        <w:rPr>
          <w:rFonts w:ascii="Poppins" w:hAnsi="Poppins" w:cs="Poppins"/>
          <w:color w:val="000000"/>
          <w:sz w:val="18"/>
          <w:szCs w:val="18"/>
        </w:rPr>
      </w:pPr>
      <w:r w:rsidRPr="00AE22A9">
        <w:rPr>
          <w:rFonts w:ascii="Poppins" w:hAnsi="Poppins" w:cs="Poppins"/>
          <w:color w:val="000000"/>
          <w:sz w:val="18"/>
          <w:szCs w:val="18"/>
        </w:rPr>
        <w:t xml:space="preserve">“(…) Las Entidades Estatales deben determinar en la etapa de planeación si los Acuerdos Comerciales son aplicables al Proceso de Contratación que están diseñando y en caso de que sean aplicables, cumplir con las obligaciones contenidas en los mismos. </w:t>
      </w:r>
      <w:r w:rsidRPr="00AE22A9">
        <w:rPr>
          <w:rFonts w:ascii="Poppins" w:hAnsi="Poppins" w:cs="Poppins"/>
          <w:b/>
          <w:color w:val="000000"/>
          <w:sz w:val="18"/>
          <w:szCs w:val="18"/>
        </w:rPr>
        <w:t>Las Entidades Estatales que adelantan sus Procesos de Contratación con las Leyes 80 de 1993 y 1150 de 2007 no deben hacer este análisis en las modalidades de selección de contratación directa y de mínima cuantía</w:t>
      </w:r>
      <w:r w:rsidRPr="00AE22A9">
        <w:rPr>
          <w:rFonts w:ascii="Poppins" w:hAnsi="Poppins" w:cs="Poppins"/>
          <w:color w:val="000000"/>
          <w:sz w:val="18"/>
          <w:szCs w:val="18"/>
        </w:rPr>
        <w:t>. (…)” (negrillas fuera de texto).</w:t>
      </w:r>
    </w:p>
    <w:p w14:paraId="6DE29896" w14:textId="77777777" w:rsidR="00AE22A9" w:rsidRPr="00AE22A9" w:rsidRDefault="00AE22A9" w:rsidP="00807A35">
      <w:pPr>
        <w:autoSpaceDE w:val="0"/>
        <w:autoSpaceDN w:val="0"/>
        <w:adjustRightInd w:val="0"/>
        <w:jc w:val="both"/>
        <w:rPr>
          <w:rFonts w:ascii="Poppins" w:hAnsi="Poppins" w:cs="Poppins"/>
          <w:sz w:val="18"/>
          <w:szCs w:val="18"/>
        </w:rPr>
      </w:pPr>
    </w:p>
    <w:p w14:paraId="2A6A41C0" w14:textId="461B27A2" w:rsidR="00807A35" w:rsidRDefault="00807A35" w:rsidP="003B0C84">
      <w:pPr>
        <w:pStyle w:val="Textoindependiente"/>
        <w:numPr>
          <w:ilvl w:val="0"/>
          <w:numId w:val="24"/>
        </w:numPr>
        <w:tabs>
          <w:tab w:val="left" w:pos="426"/>
        </w:tabs>
        <w:ind w:right="79"/>
        <w:rPr>
          <w:rFonts w:ascii="Poppins" w:hAnsi="Poppins" w:cs="Poppins"/>
          <w:sz w:val="18"/>
          <w:szCs w:val="18"/>
        </w:rPr>
      </w:pPr>
      <w:r w:rsidRPr="00AE22A9">
        <w:rPr>
          <w:rFonts w:ascii="Poppins" w:hAnsi="Poppins" w:cs="Poppins"/>
          <w:b/>
          <w:sz w:val="18"/>
          <w:szCs w:val="18"/>
        </w:rPr>
        <w:t>RESOLUCIÓN POR MEDIO DE LA CUAL SE CONFORMÓ EL COMITÉ ASESOR Y EVALUADOR DEL PROCESO CONTRACTUAL</w:t>
      </w:r>
      <w:r w:rsidR="00AE22A9">
        <w:rPr>
          <w:rFonts w:ascii="Poppins" w:hAnsi="Poppins" w:cs="Poppins"/>
          <w:sz w:val="18"/>
          <w:szCs w:val="18"/>
        </w:rPr>
        <w:t>.</w:t>
      </w:r>
    </w:p>
    <w:p w14:paraId="1ACC4D0B" w14:textId="77777777" w:rsidR="00AE22A9" w:rsidRPr="00AE22A9" w:rsidRDefault="00AE22A9" w:rsidP="00AE22A9">
      <w:pPr>
        <w:pStyle w:val="Textoindependiente"/>
        <w:tabs>
          <w:tab w:val="left" w:pos="426"/>
        </w:tabs>
        <w:ind w:left="720" w:right="79"/>
        <w:rPr>
          <w:rFonts w:ascii="Poppins" w:hAnsi="Poppins" w:cs="Poppins"/>
          <w:sz w:val="18"/>
          <w:szCs w:val="18"/>
        </w:rPr>
      </w:pPr>
    </w:p>
    <w:p w14:paraId="4969316D" w14:textId="77777777" w:rsidR="00807A35" w:rsidRPr="00AE22A9" w:rsidRDefault="00807A35" w:rsidP="00807A35">
      <w:pPr>
        <w:autoSpaceDE w:val="0"/>
        <w:autoSpaceDN w:val="0"/>
        <w:adjustRightInd w:val="0"/>
        <w:jc w:val="both"/>
        <w:rPr>
          <w:rFonts w:ascii="Poppins" w:hAnsi="Poppins" w:cs="Poppins"/>
          <w:sz w:val="18"/>
          <w:szCs w:val="18"/>
        </w:rPr>
      </w:pPr>
      <w:r w:rsidRPr="00AE22A9">
        <w:rPr>
          <w:rFonts w:ascii="Poppins" w:hAnsi="Poppins" w:cs="Poppins"/>
          <w:sz w:val="18"/>
          <w:szCs w:val="18"/>
        </w:rPr>
        <w:t>De conformidad con la resolución número 0047 del 2020, el Dirección Ejecutiva de la CORPORACIÓN, designó el Comité Asesor y Evaluador por los procesos de selección, el cual está conformado de la siguiente manera:</w:t>
      </w:r>
    </w:p>
    <w:tbl>
      <w:tblPr>
        <w:tblW w:w="510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1646"/>
        <w:gridCol w:w="2858"/>
      </w:tblGrid>
      <w:tr w:rsidR="00807A35" w:rsidRPr="00AE22A9" w14:paraId="11622CFF" w14:textId="77777777" w:rsidTr="007B4045">
        <w:trPr>
          <w:trHeight w:val="112"/>
        </w:trPr>
        <w:tc>
          <w:tcPr>
            <w:tcW w:w="2428" w:type="pct"/>
          </w:tcPr>
          <w:p w14:paraId="6399F1CC" w14:textId="77777777" w:rsidR="00807A35" w:rsidRPr="00AE22A9" w:rsidRDefault="00807A35" w:rsidP="00912215">
            <w:pPr>
              <w:pStyle w:val="Default"/>
              <w:rPr>
                <w:rFonts w:ascii="Poppins" w:hAnsi="Poppins" w:cs="Poppins"/>
                <w:sz w:val="18"/>
                <w:szCs w:val="18"/>
              </w:rPr>
            </w:pPr>
            <w:r w:rsidRPr="00AE22A9">
              <w:rPr>
                <w:rFonts w:ascii="Poppins" w:hAnsi="Poppins" w:cs="Poppins"/>
                <w:b/>
                <w:bCs/>
                <w:sz w:val="18"/>
                <w:szCs w:val="18"/>
              </w:rPr>
              <w:t xml:space="preserve">NOMBRE </w:t>
            </w:r>
          </w:p>
        </w:tc>
        <w:tc>
          <w:tcPr>
            <w:tcW w:w="940" w:type="pct"/>
          </w:tcPr>
          <w:p w14:paraId="23DDF8BA" w14:textId="77777777" w:rsidR="00807A35" w:rsidRPr="00AE22A9" w:rsidRDefault="00807A35" w:rsidP="00912215">
            <w:pPr>
              <w:pStyle w:val="Default"/>
              <w:rPr>
                <w:rFonts w:ascii="Poppins" w:hAnsi="Poppins" w:cs="Poppins"/>
                <w:sz w:val="18"/>
                <w:szCs w:val="18"/>
              </w:rPr>
            </w:pPr>
            <w:r w:rsidRPr="00AE22A9">
              <w:rPr>
                <w:rFonts w:ascii="Poppins" w:hAnsi="Poppins" w:cs="Poppins"/>
                <w:b/>
                <w:bCs/>
                <w:sz w:val="18"/>
                <w:szCs w:val="18"/>
              </w:rPr>
              <w:t xml:space="preserve">ROL </w:t>
            </w:r>
          </w:p>
        </w:tc>
        <w:tc>
          <w:tcPr>
            <w:tcW w:w="1632" w:type="pct"/>
          </w:tcPr>
          <w:p w14:paraId="159BB457" w14:textId="77777777" w:rsidR="00807A35" w:rsidRPr="00AE22A9" w:rsidRDefault="00807A35" w:rsidP="00912215">
            <w:pPr>
              <w:pStyle w:val="Default"/>
              <w:rPr>
                <w:rFonts w:ascii="Poppins" w:hAnsi="Poppins" w:cs="Poppins"/>
                <w:sz w:val="18"/>
                <w:szCs w:val="18"/>
              </w:rPr>
            </w:pPr>
            <w:r w:rsidRPr="00AE22A9">
              <w:rPr>
                <w:rFonts w:ascii="Poppins" w:hAnsi="Poppins" w:cs="Poppins"/>
                <w:b/>
                <w:bCs/>
                <w:sz w:val="18"/>
                <w:szCs w:val="18"/>
              </w:rPr>
              <w:t xml:space="preserve">CARGO </w:t>
            </w:r>
          </w:p>
        </w:tc>
      </w:tr>
      <w:tr w:rsidR="00807A35" w:rsidRPr="00AE22A9" w14:paraId="0FC68784" w14:textId="77777777" w:rsidTr="007B4045">
        <w:trPr>
          <w:trHeight w:val="112"/>
        </w:trPr>
        <w:tc>
          <w:tcPr>
            <w:tcW w:w="2428" w:type="pct"/>
            <w:vAlign w:val="center"/>
          </w:tcPr>
          <w:p w14:paraId="7E64FFBC" w14:textId="77777777" w:rsidR="00807A35" w:rsidRPr="00AE22A9" w:rsidRDefault="00807A35" w:rsidP="00912215">
            <w:pPr>
              <w:pStyle w:val="Default"/>
              <w:rPr>
                <w:rFonts w:ascii="Poppins" w:hAnsi="Poppins" w:cs="Poppins"/>
                <w:sz w:val="18"/>
                <w:szCs w:val="18"/>
              </w:rPr>
            </w:pPr>
            <w:r w:rsidRPr="0064288A">
              <w:rPr>
                <w:rFonts w:ascii="Poppins" w:hAnsi="Poppins" w:cs="Poppins"/>
                <w:sz w:val="18"/>
                <w:szCs w:val="18"/>
                <w:highlight w:val="cyan"/>
              </w:rPr>
              <w:t>Juan Camilo Tascón Castaño</w:t>
            </w:r>
          </w:p>
        </w:tc>
        <w:tc>
          <w:tcPr>
            <w:tcW w:w="940" w:type="pct"/>
            <w:vAlign w:val="center"/>
          </w:tcPr>
          <w:p w14:paraId="03B3CBFB" w14:textId="77777777" w:rsidR="00807A35" w:rsidRPr="00AE22A9" w:rsidRDefault="00807A35" w:rsidP="00912215">
            <w:pPr>
              <w:pStyle w:val="Default"/>
              <w:ind w:left="-89"/>
              <w:rPr>
                <w:rFonts w:ascii="Poppins" w:hAnsi="Poppins" w:cs="Poppins"/>
                <w:sz w:val="18"/>
                <w:szCs w:val="18"/>
              </w:rPr>
            </w:pPr>
            <w:r w:rsidRPr="00AE22A9">
              <w:rPr>
                <w:rFonts w:ascii="Poppins" w:hAnsi="Poppins" w:cs="Poppins"/>
                <w:sz w:val="18"/>
                <w:szCs w:val="18"/>
              </w:rPr>
              <w:t>Rol Técnico</w:t>
            </w:r>
          </w:p>
        </w:tc>
        <w:tc>
          <w:tcPr>
            <w:tcW w:w="1632" w:type="pct"/>
          </w:tcPr>
          <w:p w14:paraId="23A51941" w14:textId="77777777" w:rsidR="00807A35" w:rsidRPr="0064288A" w:rsidRDefault="00807A35" w:rsidP="00912215">
            <w:pPr>
              <w:pStyle w:val="Default"/>
              <w:rPr>
                <w:rFonts w:ascii="Poppins" w:hAnsi="Poppins" w:cs="Poppins"/>
                <w:sz w:val="18"/>
                <w:szCs w:val="18"/>
                <w:highlight w:val="cyan"/>
              </w:rPr>
            </w:pPr>
            <w:r w:rsidRPr="0064288A">
              <w:rPr>
                <w:rFonts w:ascii="Poppins" w:hAnsi="Poppins" w:cs="Poppins"/>
                <w:sz w:val="18"/>
                <w:szCs w:val="18"/>
                <w:highlight w:val="cyan"/>
                <w:lang w:val="es-MX"/>
              </w:rPr>
              <w:t xml:space="preserve">Coordinador de fondos y </w:t>
            </w:r>
            <w:r w:rsidRPr="0064288A">
              <w:rPr>
                <w:rFonts w:ascii="Poppins" w:hAnsi="Poppins" w:cs="Poppins"/>
                <w:sz w:val="18"/>
                <w:szCs w:val="18"/>
                <w:highlight w:val="cyan"/>
                <w:lang w:val="es-MX"/>
              </w:rPr>
              <w:lastRenderedPageBreak/>
              <w:t>programas de financiación</w:t>
            </w:r>
          </w:p>
        </w:tc>
      </w:tr>
      <w:tr w:rsidR="00807A35" w:rsidRPr="00AE22A9" w14:paraId="55AB048F" w14:textId="77777777" w:rsidTr="007B4045">
        <w:trPr>
          <w:trHeight w:val="252"/>
        </w:trPr>
        <w:tc>
          <w:tcPr>
            <w:tcW w:w="2428" w:type="pct"/>
            <w:vAlign w:val="center"/>
          </w:tcPr>
          <w:p w14:paraId="4E498F92" w14:textId="22A11F64" w:rsidR="00807A35" w:rsidRPr="00AE22A9" w:rsidRDefault="007B4045" w:rsidP="00912215">
            <w:pPr>
              <w:rPr>
                <w:rFonts w:ascii="Poppins" w:hAnsi="Poppins" w:cs="Poppins"/>
                <w:sz w:val="18"/>
                <w:szCs w:val="18"/>
              </w:rPr>
            </w:pPr>
            <w:r w:rsidRPr="00AE22A9">
              <w:rPr>
                <w:rFonts w:ascii="Poppins" w:hAnsi="Poppins" w:cs="Poppins"/>
                <w:sz w:val="18"/>
                <w:szCs w:val="18"/>
              </w:rPr>
              <w:lastRenderedPageBreak/>
              <w:t xml:space="preserve">Juan </w:t>
            </w:r>
            <w:r>
              <w:rPr>
                <w:rFonts w:ascii="Poppins" w:hAnsi="Poppins" w:cs="Poppins"/>
                <w:sz w:val="18"/>
                <w:szCs w:val="18"/>
              </w:rPr>
              <w:t>Gabriel Castaño Garcia</w:t>
            </w:r>
          </w:p>
        </w:tc>
        <w:tc>
          <w:tcPr>
            <w:tcW w:w="940" w:type="pct"/>
            <w:vAlign w:val="center"/>
          </w:tcPr>
          <w:p w14:paraId="7715ABDA" w14:textId="77777777" w:rsidR="00807A35" w:rsidRPr="00AE22A9" w:rsidRDefault="00807A35" w:rsidP="00912215">
            <w:pPr>
              <w:pStyle w:val="Default"/>
              <w:ind w:left="-89"/>
              <w:rPr>
                <w:rFonts w:ascii="Poppins" w:hAnsi="Poppins" w:cs="Poppins"/>
                <w:sz w:val="18"/>
                <w:szCs w:val="18"/>
              </w:rPr>
            </w:pPr>
            <w:r w:rsidRPr="00AE22A9">
              <w:rPr>
                <w:rFonts w:ascii="Poppins" w:hAnsi="Poppins" w:cs="Poppins"/>
                <w:sz w:val="18"/>
                <w:szCs w:val="18"/>
              </w:rPr>
              <w:t>Rol Logístico</w:t>
            </w:r>
          </w:p>
        </w:tc>
        <w:tc>
          <w:tcPr>
            <w:tcW w:w="1632" w:type="pct"/>
            <w:vAlign w:val="center"/>
          </w:tcPr>
          <w:p w14:paraId="156EC5E8" w14:textId="77777777" w:rsidR="00807A35" w:rsidRPr="00AE22A9" w:rsidRDefault="00807A35" w:rsidP="00912215">
            <w:pPr>
              <w:pStyle w:val="Default"/>
              <w:rPr>
                <w:rFonts w:ascii="Poppins" w:hAnsi="Poppins" w:cs="Poppins"/>
                <w:sz w:val="18"/>
                <w:szCs w:val="18"/>
              </w:rPr>
            </w:pPr>
            <w:r w:rsidRPr="00AE22A9">
              <w:rPr>
                <w:rFonts w:ascii="Poppins" w:hAnsi="Poppins" w:cs="Poppins"/>
                <w:sz w:val="18"/>
                <w:szCs w:val="18"/>
              </w:rPr>
              <w:t>Contratista</w:t>
            </w:r>
          </w:p>
        </w:tc>
      </w:tr>
      <w:tr w:rsidR="00807A35" w:rsidRPr="00AE22A9" w14:paraId="178D666B" w14:textId="77777777" w:rsidTr="007B4045">
        <w:trPr>
          <w:trHeight w:val="112"/>
        </w:trPr>
        <w:tc>
          <w:tcPr>
            <w:tcW w:w="2428" w:type="pct"/>
          </w:tcPr>
          <w:p w14:paraId="1CDAD365" w14:textId="31EAB793" w:rsidR="00807A35" w:rsidRPr="00AE22A9" w:rsidRDefault="007B4045" w:rsidP="00912215">
            <w:pPr>
              <w:pStyle w:val="Default"/>
              <w:rPr>
                <w:rFonts w:ascii="Poppins" w:hAnsi="Poppins" w:cs="Poppins"/>
                <w:sz w:val="18"/>
                <w:szCs w:val="18"/>
              </w:rPr>
            </w:pPr>
            <w:r>
              <w:rPr>
                <w:rFonts w:ascii="Poppins" w:hAnsi="Poppins" w:cs="Poppins"/>
                <w:sz w:val="20"/>
              </w:rPr>
              <w:t>Jessika del Carmen Hinestroza Palacios</w:t>
            </w:r>
            <w:r w:rsidRPr="002C0DB6">
              <w:rPr>
                <w:rFonts w:ascii="Poppins" w:hAnsi="Poppins" w:cs="Poppins"/>
                <w:sz w:val="20"/>
              </w:rPr>
              <w:t xml:space="preserve">                                         </w:t>
            </w:r>
          </w:p>
        </w:tc>
        <w:tc>
          <w:tcPr>
            <w:tcW w:w="940" w:type="pct"/>
          </w:tcPr>
          <w:p w14:paraId="11EC7D52" w14:textId="77777777" w:rsidR="00807A35" w:rsidRPr="00AE22A9" w:rsidRDefault="00807A35" w:rsidP="00912215">
            <w:pPr>
              <w:pStyle w:val="Default"/>
              <w:rPr>
                <w:rFonts w:ascii="Poppins" w:hAnsi="Poppins" w:cs="Poppins"/>
                <w:sz w:val="18"/>
                <w:szCs w:val="18"/>
              </w:rPr>
            </w:pPr>
            <w:r w:rsidRPr="00AE22A9">
              <w:rPr>
                <w:rFonts w:ascii="Poppins" w:hAnsi="Poppins" w:cs="Poppins"/>
                <w:sz w:val="18"/>
                <w:szCs w:val="18"/>
              </w:rPr>
              <w:t>Rol Jurídica</w:t>
            </w:r>
          </w:p>
        </w:tc>
        <w:tc>
          <w:tcPr>
            <w:tcW w:w="1632" w:type="pct"/>
          </w:tcPr>
          <w:p w14:paraId="38906C09" w14:textId="77777777" w:rsidR="00807A35" w:rsidRPr="00AE22A9" w:rsidRDefault="00807A35" w:rsidP="00912215">
            <w:pPr>
              <w:pStyle w:val="Default"/>
              <w:rPr>
                <w:rFonts w:ascii="Poppins" w:hAnsi="Poppins" w:cs="Poppins"/>
                <w:sz w:val="18"/>
                <w:szCs w:val="18"/>
              </w:rPr>
            </w:pPr>
            <w:r w:rsidRPr="00AE22A9">
              <w:rPr>
                <w:rFonts w:ascii="Poppins" w:hAnsi="Poppins" w:cs="Poppins"/>
                <w:sz w:val="18"/>
                <w:szCs w:val="18"/>
              </w:rPr>
              <w:t>Abogada</w:t>
            </w:r>
          </w:p>
        </w:tc>
      </w:tr>
    </w:tbl>
    <w:p w14:paraId="269EE5D9" w14:textId="77777777" w:rsidR="00807A35" w:rsidRPr="00AE22A9" w:rsidRDefault="00807A35" w:rsidP="00807A35">
      <w:pPr>
        <w:pStyle w:val="Textoindependiente"/>
        <w:ind w:right="80"/>
        <w:rPr>
          <w:rFonts w:ascii="Poppins" w:hAnsi="Poppins" w:cs="Poppins"/>
          <w:b/>
          <w:sz w:val="18"/>
          <w:szCs w:val="18"/>
        </w:rPr>
      </w:pPr>
    </w:p>
    <w:p w14:paraId="303DEFA1" w14:textId="77777777" w:rsidR="00807A35" w:rsidRPr="00AE22A9" w:rsidRDefault="00807A35" w:rsidP="00807A35">
      <w:pPr>
        <w:pStyle w:val="Piedepgina"/>
        <w:jc w:val="center"/>
        <w:rPr>
          <w:rFonts w:ascii="Poppins" w:hAnsi="Poppins" w:cs="Poppins"/>
          <w:b/>
          <w:sz w:val="18"/>
          <w:szCs w:val="18"/>
        </w:rPr>
      </w:pPr>
    </w:p>
    <w:p w14:paraId="531EB1C1" w14:textId="77777777" w:rsidR="00807A35" w:rsidRPr="00AE22A9" w:rsidRDefault="00807A35" w:rsidP="00807A35">
      <w:pPr>
        <w:jc w:val="center"/>
        <w:rPr>
          <w:rFonts w:ascii="Poppins" w:hAnsi="Poppins" w:cs="Poppins"/>
          <w:iCs/>
          <w:sz w:val="18"/>
          <w:szCs w:val="18"/>
        </w:rPr>
      </w:pPr>
      <w:r w:rsidRPr="00AE22A9">
        <w:rPr>
          <w:rFonts w:ascii="Poppins" w:hAnsi="Poppins" w:cs="Poppins"/>
          <w:iCs/>
          <w:sz w:val="18"/>
          <w:szCs w:val="18"/>
        </w:rPr>
        <w:t>CARLOS MARIO URIBE ZAPATA</w:t>
      </w:r>
    </w:p>
    <w:p w14:paraId="5B9610C7" w14:textId="77777777" w:rsidR="00807A35" w:rsidRPr="00AE22A9" w:rsidRDefault="00807A35" w:rsidP="00807A35">
      <w:pPr>
        <w:pStyle w:val="Textoindependiente"/>
        <w:ind w:right="80"/>
        <w:jc w:val="center"/>
        <w:rPr>
          <w:rFonts w:ascii="Poppins" w:hAnsi="Poppins" w:cs="Poppins"/>
          <w:sz w:val="18"/>
          <w:szCs w:val="18"/>
        </w:rPr>
      </w:pPr>
      <w:r w:rsidRPr="00AE22A9">
        <w:rPr>
          <w:rFonts w:ascii="Poppins" w:hAnsi="Poppins" w:cs="Poppins"/>
          <w:sz w:val="18"/>
          <w:szCs w:val="18"/>
        </w:rPr>
        <w:t>Director Ejecutivo</w:t>
      </w:r>
    </w:p>
    <w:p w14:paraId="270E9011" w14:textId="77777777" w:rsidR="00807A35" w:rsidRPr="00AE22A9" w:rsidRDefault="00807A35" w:rsidP="00807A35">
      <w:pPr>
        <w:pStyle w:val="Textoindependiente"/>
        <w:ind w:right="80"/>
        <w:jc w:val="center"/>
        <w:rPr>
          <w:rFonts w:ascii="Poppins" w:hAnsi="Poppins" w:cs="Poppins"/>
          <w:sz w:val="18"/>
          <w:szCs w:val="18"/>
        </w:rPr>
      </w:pPr>
      <w:r w:rsidRPr="00AE22A9">
        <w:rPr>
          <w:rFonts w:ascii="Poppins" w:hAnsi="Poppins" w:cs="Poppins"/>
          <w:sz w:val="18"/>
          <w:szCs w:val="18"/>
        </w:rPr>
        <w:t>Corporación Gilberto Echeverri Mejía.</w:t>
      </w:r>
    </w:p>
    <w:p w14:paraId="74B9939F" w14:textId="77777777" w:rsidR="00807A35" w:rsidRPr="00AE22A9" w:rsidRDefault="00807A35" w:rsidP="00807A35">
      <w:pPr>
        <w:jc w:val="center"/>
        <w:rPr>
          <w:rFonts w:ascii="Poppins" w:hAnsi="Poppins" w:cs="Poppins"/>
          <w:sz w:val="18"/>
          <w:szCs w:val="18"/>
        </w:rPr>
      </w:pPr>
    </w:p>
    <w:p w14:paraId="0E61247D" w14:textId="24BB8104" w:rsidR="00807A35" w:rsidRPr="00AE22A9" w:rsidRDefault="00807A35" w:rsidP="00807A35">
      <w:pPr>
        <w:rPr>
          <w:rFonts w:ascii="Poppins" w:hAnsi="Poppins" w:cs="Poppins"/>
          <w:b/>
          <w:sz w:val="18"/>
          <w:szCs w:val="18"/>
        </w:rPr>
      </w:pPr>
      <w:r w:rsidRPr="00AE22A9">
        <w:rPr>
          <w:rFonts w:ascii="Poppins" w:hAnsi="Poppins" w:cs="Poppins"/>
          <w:b/>
          <w:sz w:val="18"/>
          <w:szCs w:val="18"/>
        </w:rPr>
        <w:t xml:space="preserve">COMITÉ ASESOR Y EVALUADOR. </w:t>
      </w:r>
    </w:p>
    <w:p w14:paraId="48514162" w14:textId="704618A7" w:rsidR="00807A35" w:rsidRPr="00AE22A9" w:rsidRDefault="00807A35" w:rsidP="00807A35">
      <w:pPr>
        <w:rPr>
          <w:rFonts w:ascii="Poppins" w:hAnsi="Poppins" w:cs="Poppins"/>
          <w:b/>
          <w:sz w:val="18"/>
          <w:szCs w:val="18"/>
        </w:rPr>
      </w:pPr>
    </w:p>
    <w:p w14:paraId="4C2CA685" w14:textId="67FD0CDD" w:rsidR="00807A35" w:rsidRPr="00AE22A9" w:rsidRDefault="00807A35" w:rsidP="00807A35">
      <w:pPr>
        <w:rPr>
          <w:rFonts w:ascii="Poppins" w:hAnsi="Poppins" w:cs="Poppins"/>
          <w:b/>
          <w:sz w:val="18"/>
          <w:szCs w:val="18"/>
        </w:rPr>
      </w:pPr>
    </w:p>
    <w:p w14:paraId="71E35E3D" w14:textId="7FA0EFC8" w:rsidR="00807A35" w:rsidRPr="00AE22A9" w:rsidRDefault="00807A35" w:rsidP="00807A35">
      <w:pPr>
        <w:rPr>
          <w:rFonts w:ascii="Poppins" w:hAnsi="Poppins" w:cs="Poppins"/>
          <w:b/>
          <w:sz w:val="18"/>
          <w:szCs w:val="18"/>
        </w:rPr>
      </w:pPr>
    </w:p>
    <w:p w14:paraId="3FC18E46" w14:textId="674EA8C3" w:rsidR="00807A35" w:rsidRPr="00AE22A9" w:rsidRDefault="00807A35" w:rsidP="00807A35">
      <w:pPr>
        <w:ind w:left="720"/>
        <w:rPr>
          <w:rFonts w:ascii="Poppins" w:hAnsi="Poppins" w:cs="Poppins"/>
          <w:sz w:val="18"/>
          <w:szCs w:val="18"/>
        </w:rPr>
      </w:pPr>
    </w:p>
    <w:tbl>
      <w:tblPr>
        <w:tblW w:w="0" w:type="auto"/>
        <w:tblLook w:val="04A0" w:firstRow="1" w:lastRow="0" w:firstColumn="1" w:lastColumn="0" w:noHBand="0" w:noVBand="1"/>
      </w:tblPr>
      <w:tblGrid>
        <w:gridCol w:w="4573"/>
        <w:gridCol w:w="4007"/>
      </w:tblGrid>
      <w:tr w:rsidR="00807A35" w:rsidRPr="00AE22A9" w14:paraId="3D9EC0EE" w14:textId="77777777" w:rsidTr="00912215">
        <w:tc>
          <w:tcPr>
            <w:tcW w:w="5057" w:type="dxa"/>
            <w:shd w:val="clear" w:color="auto" w:fill="auto"/>
          </w:tcPr>
          <w:p w14:paraId="7F7BFC7A" w14:textId="5C426816" w:rsidR="00807A35" w:rsidRPr="00AE22A9" w:rsidRDefault="00A4412F" w:rsidP="00912215">
            <w:pPr>
              <w:pStyle w:val="Textoindependiente"/>
              <w:ind w:right="80"/>
              <w:rPr>
                <w:rFonts w:ascii="Poppins" w:eastAsia="MS Mincho" w:hAnsi="Poppins" w:cs="Poppins"/>
                <w:sz w:val="18"/>
                <w:szCs w:val="18"/>
              </w:rPr>
            </w:pPr>
            <w:r>
              <w:rPr>
                <w:rFonts w:ascii="Poppins" w:hAnsi="Poppins" w:cs="Poppins"/>
                <w:sz w:val="20"/>
              </w:rPr>
              <w:t>Jessika del Carmen Hinestroza Palacios</w:t>
            </w:r>
            <w:r w:rsidRPr="002C0DB6">
              <w:rPr>
                <w:rFonts w:ascii="Poppins" w:hAnsi="Poppins" w:cs="Poppins"/>
                <w:sz w:val="20"/>
              </w:rPr>
              <w:t xml:space="preserve">                                         </w:t>
            </w:r>
          </w:p>
        </w:tc>
        <w:tc>
          <w:tcPr>
            <w:tcW w:w="5057" w:type="dxa"/>
            <w:shd w:val="clear" w:color="auto" w:fill="auto"/>
          </w:tcPr>
          <w:p w14:paraId="5291C77C" w14:textId="77777777" w:rsidR="00807A35" w:rsidRPr="0064288A" w:rsidRDefault="00807A35" w:rsidP="00912215">
            <w:pPr>
              <w:pStyle w:val="Piedepgina"/>
              <w:rPr>
                <w:rFonts w:ascii="Poppins" w:eastAsia="MS Mincho" w:hAnsi="Poppins" w:cs="Poppins"/>
                <w:sz w:val="18"/>
                <w:szCs w:val="18"/>
                <w:highlight w:val="cyan"/>
              </w:rPr>
            </w:pPr>
            <w:r w:rsidRPr="0064288A">
              <w:rPr>
                <w:rFonts w:ascii="Poppins" w:hAnsi="Poppins" w:cs="Poppins"/>
                <w:sz w:val="18"/>
                <w:szCs w:val="18"/>
                <w:highlight w:val="cyan"/>
              </w:rPr>
              <w:t>Juan Camilo Tascón Castaño</w:t>
            </w:r>
          </w:p>
        </w:tc>
      </w:tr>
      <w:tr w:rsidR="00807A35" w:rsidRPr="00AE22A9" w14:paraId="0AA7515E" w14:textId="77777777" w:rsidTr="00912215">
        <w:tc>
          <w:tcPr>
            <w:tcW w:w="5057" w:type="dxa"/>
            <w:shd w:val="clear" w:color="auto" w:fill="auto"/>
          </w:tcPr>
          <w:p w14:paraId="0E5C3EFC" w14:textId="77777777" w:rsidR="00807A35" w:rsidRPr="00AE22A9" w:rsidRDefault="00807A35" w:rsidP="00912215">
            <w:pPr>
              <w:pStyle w:val="Textoindependiente"/>
              <w:ind w:right="80"/>
              <w:rPr>
                <w:rFonts w:ascii="Poppins" w:eastAsia="MS Mincho" w:hAnsi="Poppins" w:cs="Poppins"/>
                <w:sz w:val="18"/>
                <w:szCs w:val="18"/>
              </w:rPr>
            </w:pPr>
            <w:r w:rsidRPr="00AE22A9">
              <w:rPr>
                <w:rFonts w:ascii="Poppins" w:eastAsia="MS Mincho" w:hAnsi="Poppins" w:cs="Poppins"/>
                <w:sz w:val="18"/>
                <w:szCs w:val="18"/>
              </w:rPr>
              <w:t>Abogada</w:t>
            </w:r>
          </w:p>
          <w:p w14:paraId="03E8F8D5" w14:textId="77777777" w:rsidR="00807A35" w:rsidRPr="00AE22A9" w:rsidRDefault="00807A35" w:rsidP="00912215">
            <w:pPr>
              <w:pStyle w:val="Textoindependiente"/>
              <w:ind w:right="80"/>
              <w:rPr>
                <w:rFonts w:ascii="Poppins" w:eastAsia="MS Mincho" w:hAnsi="Poppins" w:cs="Poppins"/>
                <w:sz w:val="18"/>
                <w:szCs w:val="18"/>
              </w:rPr>
            </w:pPr>
            <w:r w:rsidRPr="00AE22A9">
              <w:rPr>
                <w:rFonts w:ascii="Poppins" w:eastAsia="MS Mincho" w:hAnsi="Poppins" w:cs="Poppins"/>
                <w:sz w:val="18"/>
                <w:szCs w:val="18"/>
              </w:rPr>
              <w:t>Rol Jurídico</w:t>
            </w:r>
          </w:p>
        </w:tc>
        <w:tc>
          <w:tcPr>
            <w:tcW w:w="5057" w:type="dxa"/>
            <w:shd w:val="clear" w:color="auto" w:fill="auto"/>
          </w:tcPr>
          <w:p w14:paraId="1B9EA819" w14:textId="77777777" w:rsidR="00807A35" w:rsidRPr="0064288A" w:rsidRDefault="00807A35" w:rsidP="00912215">
            <w:pPr>
              <w:pStyle w:val="Textoindependiente"/>
              <w:ind w:right="80"/>
              <w:rPr>
                <w:rFonts w:ascii="Poppins" w:eastAsia="MS Mincho" w:hAnsi="Poppins" w:cs="Poppins"/>
                <w:sz w:val="18"/>
                <w:szCs w:val="18"/>
                <w:highlight w:val="cyan"/>
                <w:lang w:val="es-MX"/>
              </w:rPr>
            </w:pPr>
            <w:r w:rsidRPr="0064288A">
              <w:rPr>
                <w:rFonts w:ascii="Poppins" w:hAnsi="Poppins" w:cs="Poppins"/>
                <w:sz w:val="18"/>
                <w:szCs w:val="18"/>
                <w:highlight w:val="cyan"/>
                <w:lang w:val="es-MX"/>
              </w:rPr>
              <w:t>Coordinador de fondos y programas de financiación</w:t>
            </w:r>
          </w:p>
          <w:p w14:paraId="30A37AB5" w14:textId="77777777" w:rsidR="00807A35" w:rsidRPr="0064288A" w:rsidRDefault="00807A35" w:rsidP="00912215">
            <w:pPr>
              <w:pStyle w:val="Textoindependiente"/>
              <w:ind w:right="80"/>
              <w:rPr>
                <w:rFonts w:ascii="Poppins" w:eastAsia="MS Mincho" w:hAnsi="Poppins" w:cs="Poppins"/>
                <w:sz w:val="18"/>
                <w:szCs w:val="18"/>
                <w:highlight w:val="cyan"/>
                <w:lang w:val="es-MX"/>
              </w:rPr>
            </w:pPr>
            <w:r w:rsidRPr="0064288A">
              <w:rPr>
                <w:rFonts w:ascii="Poppins" w:eastAsia="MS Mincho" w:hAnsi="Poppins" w:cs="Poppins"/>
                <w:sz w:val="18"/>
                <w:szCs w:val="18"/>
                <w:lang w:val="es-MX"/>
              </w:rPr>
              <w:t xml:space="preserve">Rol Técnico </w:t>
            </w:r>
          </w:p>
        </w:tc>
      </w:tr>
      <w:tr w:rsidR="00807A35" w:rsidRPr="00AE22A9" w14:paraId="2ABC952F" w14:textId="77777777" w:rsidTr="00912215">
        <w:trPr>
          <w:trHeight w:val="325"/>
        </w:trPr>
        <w:tc>
          <w:tcPr>
            <w:tcW w:w="5057" w:type="dxa"/>
            <w:shd w:val="clear" w:color="auto" w:fill="auto"/>
          </w:tcPr>
          <w:p w14:paraId="4FE92DEF" w14:textId="77777777" w:rsidR="00807A35" w:rsidRPr="00AE22A9" w:rsidRDefault="00807A35" w:rsidP="00912215">
            <w:pPr>
              <w:rPr>
                <w:rFonts w:ascii="Poppins" w:eastAsia="MS Mincho" w:hAnsi="Poppins" w:cs="Poppins"/>
                <w:sz w:val="18"/>
                <w:szCs w:val="18"/>
                <w:lang w:val="x-none"/>
              </w:rPr>
            </w:pPr>
          </w:p>
        </w:tc>
        <w:tc>
          <w:tcPr>
            <w:tcW w:w="5057" w:type="dxa"/>
            <w:shd w:val="clear" w:color="auto" w:fill="auto"/>
          </w:tcPr>
          <w:p w14:paraId="3F93F8CD" w14:textId="77777777" w:rsidR="00807A35" w:rsidRPr="00AE22A9" w:rsidRDefault="00807A35" w:rsidP="00912215">
            <w:pPr>
              <w:rPr>
                <w:rFonts w:ascii="Poppins" w:eastAsia="MS Mincho" w:hAnsi="Poppins" w:cs="Poppins"/>
                <w:sz w:val="18"/>
                <w:szCs w:val="18"/>
                <w:lang w:val="x-none"/>
              </w:rPr>
            </w:pPr>
          </w:p>
        </w:tc>
      </w:tr>
      <w:tr w:rsidR="00807A35" w:rsidRPr="00AE22A9" w14:paraId="0ECAB5FC" w14:textId="77777777" w:rsidTr="00912215">
        <w:tc>
          <w:tcPr>
            <w:tcW w:w="5057" w:type="dxa"/>
            <w:shd w:val="clear" w:color="auto" w:fill="auto"/>
          </w:tcPr>
          <w:p w14:paraId="1FB3F535" w14:textId="77777777" w:rsidR="00807A35" w:rsidRPr="00AE22A9" w:rsidRDefault="00807A35" w:rsidP="00912215">
            <w:pPr>
              <w:rPr>
                <w:rFonts w:ascii="Poppins" w:eastAsia="MS Mincho" w:hAnsi="Poppins" w:cs="Poppins"/>
                <w:sz w:val="18"/>
                <w:szCs w:val="18"/>
                <w:lang w:val="x-none"/>
              </w:rPr>
            </w:pPr>
          </w:p>
        </w:tc>
        <w:tc>
          <w:tcPr>
            <w:tcW w:w="5057" w:type="dxa"/>
            <w:shd w:val="clear" w:color="auto" w:fill="auto"/>
          </w:tcPr>
          <w:p w14:paraId="55D2B085" w14:textId="77777777" w:rsidR="00807A35" w:rsidRPr="00AE22A9" w:rsidRDefault="00807A35" w:rsidP="00912215">
            <w:pPr>
              <w:rPr>
                <w:rFonts w:ascii="Poppins" w:eastAsia="MS Mincho" w:hAnsi="Poppins" w:cs="Poppins"/>
                <w:sz w:val="18"/>
                <w:szCs w:val="18"/>
                <w:lang w:val="x-none"/>
              </w:rPr>
            </w:pPr>
          </w:p>
        </w:tc>
      </w:tr>
      <w:tr w:rsidR="00807A35" w:rsidRPr="00AE22A9" w14:paraId="6EADBFAC" w14:textId="77777777" w:rsidTr="00912215">
        <w:tc>
          <w:tcPr>
            <w:tcW w:w="5057" w:type="dxa"/>
            <w:shd w:val="clear" w:color="auto" w:fill="auto"/>
          </w:tcPr>
          <w:p w14:paraId="11B44BF5" w14:textId="7A69C6CA" w:rsidR="00807A35" w:rsidRPr="00AE22A9" w:rsidRDefault="00807A35" w:rsidP="00912215">
            <w:pPr>
              <w:rPr>
                <w:rFonts w:ascii="Poppins" w:hAnsi="Poppins" w:cs="Poppins"/>
                <w:sz w:val="18"/>
                <w:szCs w:val="18"/>
              </w:rPr>
            </w:pPr>
            <w:r w:rsidRPr="00AE22A9">
              <w:rPr>
                <w:rFonts w:ascii="Poppins" w:hAnsi="Poppins" w:cs="Poppins"/>
                <w:sz w:val="18"/>
                <w:szCs w:val="18"/>
              </w:rPr>
              <w:t xml:space="preserve">Juan </w:t>
            </w:r>
            <w:r w:rsidR="00A4412F">
              <w:rPr>
                <w:rFonts w:ascii="Poppins" w:hAnsi="Poppins" w:cs="Poppins"/>
                <w:sz w:val="18"/>
                <w:szCs w:val="18"/>
              </w:rPr>
              <w:t>Gabriel Castaño Garcia</w:t>
            </w:r>
          </w:p>
          <w:p w14:paraId="4CD2AD73" w14:textId="77777777" w:rsidR="00807A35" w:rsidRPr="00AE22A9" w:rsidRDefault="00807A35" w:rsidP="00912215">
            <w:pPr>
              <w:rPr>
                <w:rFonts w:ascii="Poppins" w:hAnsi="Poppins" w:cs="Poppins"/>
                <w:sz w:val="18"/>
                <w:szCs w:val="18"/>
              </w:rPr>
            </w:pPr>
            <w:r w:rsidRPr="00AE22A9">
              <w:rPr>
                <w:rFonts w:ascii="Poppins" w:hAnsi="Poppins" w:cs="Poppins"/>
                <w:sz w:val="18"/>
                <w:szCs w:val="18"/>
              </w:rPr>
              <w:t xml:space="preserve">Contratista </w:t>
            </w:r>
          </w:p>
          <w:p w14:paraId="4954FE80" w14:textId="77777777" w:rsidR="00807A35" w:rsidRPr="00AE22A9" w:rsidRDefault="00807A35" w:rsidP="00912215">
            <w:pPr>
              <w:tabs>
                <w:tab w:val="left" w:pos="0"/>
                <w:tab w:val="right" w:pos="4279"/>
              </w:tabs>
              <w:rPr>
                <w:rFonts w:ascii="Poppins" w:eastAsia="MS Mincho" w:hAnsi="Poppins" w:cs="Poppins"/>
                <w:sz w:val="18"/>
                <w:szCs w:val="18"/>
                <w:lang w:val="x-none" w:eastAsia="x-none"/>
              </w:rPr>
            </w:pPr>
            <w:r w:rsidRPr="00AE22A9">
              <w:rPr>
                <w:rFonts w:ascii="Poppins" w:hAnsi="Poppins" w:cs="Poppins"/>
                <w:sz w:val="18"/>
                <w:szCs w:val="18"/>
              </w:rPr>
              <w:t>Rol Logístico</w:t>
            </w:r>
            <w:r w:rsidRPr="00AE22A9">
              <w:rPr>
                <w:rFonts w:ascii="Poppins" w:hAnsi="Poppins" w:cs="Poppins"/>
                <w:sz w:val="18"/>
                <w:szCs w:val="18"/>
              </w:rPr>
              <w:tab/>
            </w:r>
          </w:p>
        </w:tc>
        <w:tc>
          <w:tcPr>
            <w:tcW w:w="5057" w:type="dxa"/>
            <w:shd w:val="clear" w:color="auto" w:fill="auto"/>
          </w:tcPr>
          <w:p w14:paraId="5CB459A7" w14:textId="77777777" w:rsidR="00807A35" w:rsidRPr="00AE22A9" w:rsidRDefault="00807A35" w:rsidP="00912215">
            <w:pPr>
              <w:rPr>
                <w:rFonts w:ascii="Poppins" w:eastAsia="MS Mincho" w:hAnsi="Poppins" w:cs="Poppins"/>
                <w:sz w:val="18"/>
                <w:szCs w:val="18"/>
                <w:lang w:val="es-ES_tradnl"/>
              </w:rPr>
            </w:pPr>
          </w:p>
          <w:p w14:paraId="0DE03DC1" w14:textId="77777777" w:rsidR="00807A35" w:rsidRPr="00AE22A9" w:rsidRDefault="00807A35" w:rsidP="00912215">
            <w:pPr>
              <w:rPr>
                <w:rFonts w:ascii="Poppins" w:eastAsia="MS Mincho" w:hAnsi="Poppins" w:cs="Poppins"/>
                <w:sz w:val="18"/>
                <w:szCs w:val="18"/>
                <w:lang w:val="es-ES_tradnl"/>
              </w:rPr>
            </w:pPr>
          </w:p>
        </w:tc>
      </w:tr>
      <w:tr w:rsidR="00807A35" w:rsidRPr="00AE22A9" w14:paraId="2446B64B" w14:textId="77777777" w:rsidTr="00912215">
        <w:tc>
          <w:tcPr>
            <w:tcW w:w="5057" w:type="dxa"/>
            <w:shd w:val="clear" w:color="auto" w:fill="auto"/>
          </w:tcPr>
          <w:p w14:paraId="1A9F09EB" w14:textId="77777777" w:rsidR="00807A35" w:rsidRPr="00AE22A9" w:rsidRDefault="00807A35" w:rsidP="00912215">
            <w:pPr>
              <w:rPr>
                <w:rFonts w:ascii="Poppins" w:eastAsia="MS Mincho" w:hAnsi="Poppins" w:cs="Poppins"/>
                <w:sz w:val="18"/>
                <w:szCs w:val="18"/>
                <w:lang w:val="es-MX" w:eastAsia="x-none"/>
              </w:rPr>
            </w:pPr>
          </w:p>
        </w:tc>
        <w:tc>
          <w:tcPr>
            <w:tcW w:w="5057" w:type="dxa"/>
            <w:shd w:val="clear" w:color="auto" w:fill="auto"/>
          </w:tcPr>
          <w:p w14:paraId="624C4D84" w14:textId="77777777" w:rsidR="00807A35" w:rsidRPr="00AE22A9" w:rsidRDefault="00807A35" w:rsidP="00912215">
            <w:pPr>
              <w:rPr>
                <w:rFonts w:ascii="Poppins" w:eastAsia="MS Mincho" w:hAnsi="Poppins" w:cs="Poppins"/>
                <w:sz w:val="18"/>
                <w:szCs w:val="18"/>
                <w:lang w:val="x-none"/>
              </w:rPr>
            </w:pPr>
          </w:p>
        </w:tc>
      </w:tr>
    </w:tbl>
    <w:p w14:paraId="32999454" w14:textId="69859EFB" w:rsidR="00411CEB" w:rsidRPr="00AE22A9" w:rsidRDefault="00411CEB" w:rsidP="007C7F9E">
      <w:pPr>
        <w:rPr>
          <w:rFonts w:ascii="Poppins" w:hAnsi="Poppins" w:cs="Poppins"/>
          <w:sz w:val="18"/>
          <w:szCs w:val="18"/>
        </w:rPr>
      </w:pPr>
    </w:p>
    <w:sectPr w:rsidR="00411CEB" w:rsidRPr="00AE22A9" w:rsidSect="00411CEB">
      <w:headerReference w:type="even" r:id="rId10"/>
      <w:headerReference w:type="default" r:id="rId11"/>
      <w:footerReference w:type="default" r:id="rId12"/>
      <w:pgSz w:w="11906" w:h="16838"/>
      <w:pgMar w:top="2517" w:right="1841" w:bottom="1417" w:left="1701" w:header="1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B884FE" w14:textId="77777777" w:rsidR="000C44CE" w:rsidRDefault="000C44CE" w:rsidP="00AD3819">
      <w:r>
        <w:separator/>
      </w:r>
    </w:p>
  </w:endnote>
  <w:endnote w:type="continuationSeparator" w:id="0">
    <w:p w14:paraId="001833C2" w14:textId="77777777" w:rsidR="000C44CE" w:rsidRDefault="000C44CE" w:rsidP="00AD3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oppins">
    <w:altName w:val="Poppins"/>
    <w:panose1 w:val="00000500000000000000"/>
    <w:charset w:val="00"/>
    <w:family w:val="modern"/>
    <w:notTrueType/>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Poppins Regular">
    <w:altName w:val="Poppins"/>
    <w:charset w:val="00"/>
    <w:family w:val="auto"/>
    <w:pitch w:val="variable"/>
    <w:sig w:usb0="00008007" w:usb1="00000000"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FF79AF" w14:textId="7CD09478" w:rsidR="005900A8" w:rsidRDefault="005900A8" w:rsidP="00AD3819">
    <w:pPr>
      <w:pStyle w:val="Piedepgina"/>
      <w:tabs>
        <w:tab w:val="clear" w:pos="8504"/>
      </w:tabs>
      <w:ind w:left="-1701" w:right="-1701"/>
    </w:pPr>
    <w:r>
      <w:rPr>
        <w:noProof/>
        <w:lang w:val="en-US"/>
      </w:rPr>
      <w:drawing>
        <wp:inline distT="0" distB="0" distL="0" distR="0" wp14:anchorId="68DCBAB3" wp14:editId="6958F1A2">
          <wp:extent cx="7575502" cy="950501"/>
          <wp:effectExtent l="0" t="0" r="0" b="2540"/>
          <wp:docPr id="8" name="Imagen 8" descr="Imagen que contiene computer, computadora, alimentos, reloj&#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rand-book-1.png"/>
                  <pic:cNvPicPr/>
                </pic:nvPicPr>
                <pic:blipFill>
                  <a:blip r:embed="rId1">
                    <a:extLst>
                      <a:ext uri="{28A0092B-C50C-407E-A947-70E740481C1C}">
                        <a14:useLocalDpi xmlns:a14="http://schemas.microsoft.com/office/drawing/2010/main" val="0"/>
                      </a:ext>
                    </a:extLst>
                  </a:blip>
                  <a:stretch>
                    <a:fillRect/>
                  </a:stretch>
                </pic:blipFill>
                <pic:spPr>
                  <a:xfrm>
                    <a:off x="0" y="0"/>
                    <a:ext cx="7691548" cy="96506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8A3F14" w14:textId="77777777" w:rsidR="000C44CE" w:rsidRDefault="000C44CE" w:rsidP="00AD3819">
      <w:r>
        <w:separator/>
      </w:r>
    </w:p>
  </w:footnote>
  <w:footnote w:type="continuationSeparator" w:id="0">
    <w:p w14:paraId="195C2661" w14:textId="77777777" w:rsidR="000C44CE" w:rsidRDefault="000C44CE" w:rsidP="00AD38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1E42C8" w14:textId="77777777" w:rsidR="00CF3C03" w:rsidRDefault="00CF3C03" w:rsidP="00CD5323">
    <w:pPr>
      <w:pStyle w:val="Encabezado"/>
      <w:framePr w:wrap="around" w:vAnchor="text" w:hAnchor="margin" w:xAlign="inside" w:y="1"/>
      <w:rPr>
        <w:rStyle w:val="Nmerodepgina"/>
      </w:rPr>
    </w:pPr>
    <w:r>
      <w:rPr>
        <w:rStyle w:val="Nmerodepgina"/>
      </w:rPr>
      <w:fldChar w:fldCharType="begin"/>
    </w:r>
    <w:r>
      <w:rPr>
        <w:rStyle w:val="Nmerodepgina"/>
      </w:rPr>
      <w:instrText xml:space="preserve">PAGE  </w:instrText>
    </w:r>
    <w:r>
      <w:rPr>
        <w:rStyle w:val="Nmerodepgina"/>
      </w:rPr>
      <w:fldChar w:fldCharType="end"/>
    </w:r>
  </w:p>
  <w:p w14:paraId="6744B12E" w14:textId="77777777" w:rsidR="00CF3C03" w:rsidRDefault="00CF3C03" w:rsidP="00CF3C03">
    <w:pPr>
      <w:pStyle w:val="Encabezado"/>
      <w:framePr w:wrap="around" w:vAnchor="text" w:hAnchor="margin" w:xAlign="right" w:y="1"/>
      <w:ind w:right="360" w:firstLine="360"/>
      <w:rPr>
        <w:rStyle w:val="Nmerodepgina"/>
      </w:rPr>
    </w:pPr>
    <w:r>
      <w:rPr>
        <w:rStyle w:val="Nmerodepgina"/>
      </w:rPr>
      <w:fldChar w:fldCharType="begin"/>
    </w:r>
    <w:r>
      <w:rPr>
        <w:rStyle w:val="Nmerodepgina"/>
      </w:rPr>
      <w:instrText xml:space="preserve">PAGE  </w:instrText>
    </w:r>
    <w:r>
      <w:rPr>
        <w:rStyle w:val="Nmerodepgina"/>
      </w:rPr>
      <w:fldChar w:fldCharType="end"/>
    </w:r>
  </w:p>
  <w:p w14:paraId="43E8C118" w14:textId="77777777" w:rsidR="005900A8" w:rsidRDefault="005900A8" w:rsidP="00CF3C03">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F6572" w14:textId="77777777" w:rsidR="005900A8" w:rsidRDefault="005900A8" w:rsidP="00CF3C03">
    <w:pPr>
      <w:pStyle w:val="Encabezado"/>
      <w:ind w:left="-1701" w:right="360" w:firstLine="360"/>
    </w:pPr>
  </w:p>
  <w:p w14:paraId="38239A31" w14:textId="48DF1FD1" w:rsidR="00CF3C03" w:rsidRDefault="00CF3C03" w:rsidP="00CF3C03">
    <w:pPr>
      <w:pStyle w:val="Encabezado"/>
      <w:framePr w:wrap="around" w:vAnchor="text" w:hAnchor="page" w:x="9442" w:y="103"/>
      <w:rPr>
        <w:rStyle w:val="Nmerodepgina"/>
      </w:rPr>
    </w:pPr>
  </w:p>
  <w:tbl>
    <w:tblPr>
      <w:tblW w:w="10899"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1"/>
      <w:gridCol w:w="5670"/>
      <w:gridCol w:w="2268"/>
    </w:tblGrid>
    <w:tr w:rsidR="005900A8" w14:paraId="4AA0BF2D" w14:textId="600DEE1D" w:rsidTr="005D6EA2">
      <w:trPr>
        <w:trHeight w:val="547"/>
      </w:trPr>
      <w:tc>
        <w:tcPr>
          <w:tcW w:w="2961" w:type="dxa"/>
          <w:vMerge w:val="restart"/>
        </w:tcPr>
        <w:p w14:paraId="346610D6" w14:textId="627E5F82" w:rsidR="005900A8" w:rsidRPr="00595D32" w:rsidRDefault="005900A8" w:rsidP="00AD3819">
          <w:pPr>
            <w:pStyle w:val="Encabezado"/>
          </w:pPr>
          <w:r w:rsidRPr="00595D32">
            <w:rPr>
              <w:noProof/>
              <w:lang w:val="en-US"/>
            </w:rPr>
            <w:drawing>
              <wp:inline distT="0" distB="0" distL="0" distR="0" wp14:anchorId="65C8A2FB" wp14:editId="69B9FE4E">
                <wp:extent cx="1069950" cy="1069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uadrado.png"/>
                        <pic:cNvPicPr/>
                      </pic:nvPicPr>
                      <pic:blipFill>
                        <a:blip r:embed="rId1">
                          <a:extLst>
                            <a:ext uri="{28A0092B-C50C-407E-A947-70E740481C1C}">
                              <a14:useLocalDpi xmlns:a14="http://schemas.microsoft.com/office/drawing/2010/main" val="0"/>
                            </a:ext>
                          </a:extLst>
                        </a:blip>
                        <a:stretch>
                          <a:fillRect/>
                        </a:stretch>
                      </pic:blipFill>
                      <pic:spPr>
                        <a:xfrm>
                          <a:off x="0" y="0"/>
                          <a:ext cx="1069950" cy="1069950"/>
                        </a:xfrm>
                        <a:prstGeom prst="rect">
                          <a:avLst/>
                        </a:prstGeom>
                      </pic:spPr>
                    </pic:pic>
                  </a:graphicData>
                </a:graphic>
              </wp:inline>
            </w:drawing>
          </w:r>
        </w:p>
      </w:tc>
      <w:tc>
        <w:tcPr>
          <w:tcW w:w="5670" w:type="dxa"/>
          <w:vMerge w:val="restart"/>
        </w:tcPr>
        <w:p w14:paraId="75AD0E57" w14:textId="77777777" w:rsidR="005900A8" w:rsidRPr="00595D32" w:rsidRDefault="005900A8" w:rsidP="00AD3819">
          <w:pPr>
            <w:pStyle w:val="Encabezado"/>
            <w:rPr>
              <w:rFonts w:ascii="Poppins Regular" w:hAnsi="Poppins Regular"/>
            </w:rPr>
          </w:pPr>
        </w:p>
        <w:p w14:paraId="6C39FEC1" w14:textId="77777777" w:rsidR="002533A7" w:rsidRPr="00595D32" w:rsidRDefault="002533A7" w:rsidP="00B138DB">
          <w:pPr>
            <w:jc w:val="center"/>
            <w:rPr>
              <w:rFonts w:ascii="Poppins" w:eastAsia="Times New Roman" w:hAnsi="Poppins" w:cs="Poppins"/>
              <w:sz w:val="20"/>
              <w:szCs w:val="20"/>
            </w:rPr>
          </w:pPr>
        </w:p>
        <w:p w14:paraId="4B00F2BE" w14:textId="53ED8537" w:rsidR="00B138DB" w:rsidRPr="00595D32" w:rsidRDefault="00595D32" w:rsidP="002533A7">
          <w:pPr>
            <w:jc w:val="center"/>
            <w:rPr>
              <w:rFonts w:ascii="Poppins" w:eastAsia="Times New Roman" w:hAnsi="Poppins" w:cs="Poppins"/>
              <w:sz w:val="20"/>
              <w:szCs w:val="20"/>
            </w:rPr>
          </w:pPr>
          <w:r w:rsidRPr="00595D32">
            <w:rPr>
              <w:rFonts w:ascii="Poppins" w:eastAsia="Times New Roman" w:hAnsi="Poppins" w:cs="Poppins"/>
              <w:sz w:val="20"/>
              <w:szCs w:val="20"/>
            </w:rPr>
            <w:t>ESTUDIOS PREVIOS</w:t>
          </w:r>
        </w:p>
        <w:p w14:paraId="523B7136" w14:textId="1E2D4D73" w:rsidR="005900A8" w:rsidRPr="00595D32" w:rsidRDefault="005900A8" w:rsidP="00CE6CFC">
          <w:pPr>
            <w:pStyle w:val="Encabezado"/>
            <w:jc w:val="center"/>
            <w:rPr>
              <w:rFonts w:ascii="Poppins Regular" w:hAnsi="Poppins Regular"/>
            </w:rPr>
          </w:pPr>
        </w:p>
      </w:tc>
      <w:tc>
        <w:tcPr>
          <w:tcW w:w="2268" w:type="dxa"/>
        </w:tcPr>
        <w:p w14:paraId="33E49E23" w14:textId="5F87B5AA" w:rsidR="005900A8" w:rsidRPr="005D6EA2" w:rsidRDefault="005900A8" w:rsidP="005D6EA2">
          <w:pPr>
            <w:pStyle w:val="Encabezado"/>
            <w:rPr>
              <w:rFonts w:ascii="Poppins Regular" w:hAnsi="Poppins Regular"/>
              <w:sz w:val="16"/>
            </w:rPr>
          </w:pPr>
          <w:r w:rsidRPr="005D6EA2">
            <w:rPr>
              <w:rFonts w:ascii="Poppins Regular" w:hAnsi="Poppins Regular"/>
              <w:sz w:val="16"/>
            </w:rPr>
            <w:t>Código</w:t>
          </w:r>
          <w:r w:rsidR="001479D6">
            <w:rPr>
              <w:rFonts w:ascii="Poppins Regular" w:hAnsi="Poppins Regular"/>
              <w:sz w:val="16"/>
            </w:rPr>
            <w:t xml:space="preserve">: GJU – FR - </w:t>
          </w:r>
          <w:r w:rsidR="00A76B5C">
            <w:rPr>
              <w:rFonts w:ascii="Poppins Regular" w:hAnsi="Poppins Regular"/>
              <w:sz w:val="16"/>
            </w:rPr>
            <w:t>23</w:t>
          </w:r>
        </w:p>
      </w:tc>
    </w:tr>
    <w:tr w:rsidR="005900A8" w14:paraId="77FA9AD2" w14:textId="77777777" w:rsidTr="005D6EA2">
      <w:trPr>
        <w:trHeight w:val="399"/>
      </w:trPr>
      <w:tc>
        <w:tcPr>
          <w:tcW w:w="2961" w:type="dxa"/>
          <w:vMerge/>
        </w:tcPr>
        <w:p w14:paraId="6A6E8E71" w14:textId="77777777" w:rsidR="005900A8" w:rsidRDefault="005900A8" w:rsidP="00AD3819">
          <w:pPr>
            <w:pStyle w:val="Encabezado"/>
          </w:pPr>
        </w:p>
      </w:tc>
      <w:tc>
        <w:tcPr>
          <w:tcW w:w="5670" w:type="dxa"/>
          <w:vMerge/>
        </w:tcPr>
        <w:p w14:paraId="2E5B784B" w14:textId="77777777" w:rsidR="005900A8" w:rsidRPr="005D6EA2" w:rsidRDefault="005900A8" w:rsidP="00AD3819">
          <w:pPr>
            <w:pStyle w:val="Encabezado"/>
            <w:rPr>
              <w:rFonts w:ascii="Poppins Regular" w:hAnsi="Poppins Regular"/>
            </w:rPr>
          </w:pPr>
        </w:p>
      </w:tc>
      <w:tc>
        <w:tcPr>
          <w:tcW w:w="2268" w:type="dxa"/>
        </w:tcPr>
        <w:p w14:paraId="20CC0FF3" w14:textId="61A6EADB" w:rsidR="005900A8" w:rsidRPr="005D6EA2" w:rsidRDefault="005900A8" w:rsidP="00AD3819">
          <w:pPr>
            <w:pStyle w:val="Encabezado"/>
            <w:rPr>
              <w:rFonts w:ascii="Poppins Regular" w:hAnsi="Poppins Regular"/>
              <w:sz w:val="16"/>
            </w:rPr>
          </w:pPr>
          <w:r w:rsidRPr="005D6EA2">
            <w:rPr>
              <w:rFonts w:ascii="Poppins Regular" w:hAnsi="Poppins Regular"/>
              <w:sz w:val="16"/>
            </w:rPr>
            <w:t>Versión</w:t>
          </w:r>
          <w:r w:rsidR="004C041B">
            <w:rPr>
              <w:rFonts w:ascii="Poppins Regular" w:hAnsi="Poppins Regular"/>
              <w:sz w:val="16"/>
            </w:rPr>
            <w:t>:</w:t>
          </w:r>
          <w:r>
            <w:rPr>
              <w:rFonts w:ascii="Poppins Regular" w:hAnsi="Poppins Regular"/>
              <w:sz w:val="16"/>
            </w:rPr>
            <w:t xml:space="preserve"> 01</w:t>
          </w:r>
        </w:p>
        <w:p w14:paraId="062296AA" w14:textId="1C318B11" w:rsidR="005900A8" w:rsidRPr="005D6EA2" w:rsidRDefault="005900A8" w:rsidP="00AD3819">
          <w:pPr>
            <w:pStyle w:val="Encabezado"/>
            <w:rPr>
              <w:rFonts w:ascii="Poppins Regular" w:hAnsi="Poppins Regular"/>
              <w:sz w:val="16"/>
            </w:rPr>
          </w:pPr>
        </w:p>
      </w:tc>
    </w:tr>
    <w:tr w:rsidR="005900A8" w14:paraId="41FA0EF0" w14:textId="77777777" w:rsidTr="005D6EA2">
      <w:trPr>
        <w:trHeight w:val="855"/>
      </w:trPr>
      <w:tc>
        <w:tcPr>
          <w:tcW w:w="2961" w:type="dxa"/>
          <w:vMerge/>
        </w:tcPr>
        <w:p w14:paraId="6701F578" w14:textId="77777777" w:rsidR="005900A8" w:rsidRDefault="005900A8" w:rsidP="00AD3819">
          <w:pPr>
            <w:pStyle w:val="Encabezado"/>
          </w:pPr>
        </w:p>
      </w:tc>
      <w:tc>
        <w:tcPr>
          <w:tcW w:w="5670" w:type="dxa"/>
          <w:vMerge/>
        </w:tcPr>
        <w:p w14:paraId="5132FCDF" w14:textId="77777777" w:rsidR="005900A8" w:rsidRPr="005D6EA2" w:rsidRDefault="005900A8" w:rsidP="00AD3819">
          <w:pPr>
            <w:pStyle w:val="Encabezado"/>
            <w:rPr>
              <w:rFonts w:ascii="Poppins Regular" w:hAnsi="Poppins Regular"/>
            </w:rPr>
          </w:pPr>
        </w:p>
      </w:tc>
      <w:tc>
        <w:tcPr>
          <w:tcW w:w="2268" w:type="dxa"/>
        </w:tcPr>
        <w:p w14:paraId="2C1BCFA7" w14:textId="5B8CCB5E" w:rsidR="005900A8" w:rsidRPr="005D6EA2" w:rsidRDefault="00CF3C03" w:rsidP="00AD3819">
          <w:pPr>
            <w:pStyle w:val="Encabezado"/>
            <w:rPr>
              <w:rFonts w:ascii="Poppins Regular" w:hAnsi="Poppins Regular"/>
              <w:sz w:val="16"/>
            </w:rPr>
          </w:pPr>
          <w:r w:rsidRPr="00CD5323">
            <w:rPr>
              <w:rFonts w:ascii="Poppins Regular" w:hAnsi="Poppins Regular"/>
              <w:sz w:val="16"/>
            </w:rPr>
            <w:t>Página</w:t>
          </w:r>
          <w:r w:rsidR="004C041B">
            <w:rPr>
              <w:rFonts w:ascii="Poppins Regular" w:hAnsi="Poppins Regular"/>
              <w:sz w:val="16"/>
            </w:rPr>
            <w:t>:</w:t>
          </w:r>
          <w:r w:rsidRPr="00CD5323">
            <w:rPr>
              <w:rFonts w:ascii="Poppins Regular" w:hAnsi="Poppins Regular"/>
              <w:sz w:val="16"/>
            </w:rPr>
            <w:t xml:space="preserve"> </w:t>
          </w:r>
          <w:r w:rsidRPr="00CD5323">
            <w:rPr>
              <w:rFonts w:ascii="Poppins Regular" w:hAnsi="Poppins Regular"/>
              <w:sz w:val="16"/>
            </w:rPr>
            <w:fldChar w:fldCharType="begin"/>
          </w:r>
          <w:r w:rsidRPr="00CD5323">
            <w:rPr>
              <w:rFonts w:ascii="Poppins Regular" w:hAnsi="Poppins Regular"/>
              <w:sz w:val="16"/>
            </w:rPr>
            <w:instrText xml:space="preserve"> PAGE </w:instrText>
          </w:r>
          <w:r w:rsidRPr="00CD5323">
            <w:rPr>
              <w:rFonts w:ascii="Poppins Regular" w:hAnsi="Poppins Regular"/>
              <w:sz w:val="16"/>
            </w:rPr>
            <w:fldChar w:fldCharType="separate"/>
          </w:r>
          <w:r w:rsidR="00595D32">
            <w:rPr>
              <w:rFonts w:ascii="Poppins Regular" w:hAnsi="Poppins Regular"/>
              <w:noProof/>
              <w:sz w:val="16"/>
            </w:rPr>
            <w:t>1</w:t>
          </w:r>
          <w:r w:rsidRPr="00CD5323">
            <w:rPr>
              <w:rFonts w:ascii="Poppins Regular" w:hAnsi="Poppins Regular"/>
              <w:sz w:val="16"/>
            </w:rPr>
            <w:fldChar w:fldCharType="end"/>
          </w:r>
          <w:r w:rsidRPr="00CD5323">
            <w:rPr>
              <w:rFonts w:ascii="Poppins Regular" w:hAnsi="Poppins Regular"/>
              <w:sz w:val="16"/>
            </w:rPr>
            <w:t xml:space="preserve"> de </w:t>
          </w:r>
          <w:r w:rsidRPr="00CD5323">
            <w:rPr>
              <w:rFonts w:ascii="Poppins Regular" w:hAnsi="Poppins Regular"/>
              <w:sz w:val="16"/>
            </w:rPr>
            <w:fldChar w:fldCharType="begin"/>
          </w:r>
          <w:r w:rsidRPr="00CD5323">
            <w:rPr>
              <w:rFonts w:ascii="Poppins Regular" w:hAnsi="Poppins Regular"/>
              <w:sz w:val="16"/>
            </w:rPr>
            <w:instrText xml:space="preserve"> NUMPAGES </w:instrText>
          </w:r>
          <w:r w:rsidRPr="00CD5323">
            <w:rPr>
              <w:rFonts w:ascii="Poppins Regular" w:hAnsi="Poppins Regular"/>
              <w:sz w:val="16"/>
            </w:rPr>
            <w:fldChar w:fldCharType="separate"/>
          </w:r>
          <w:r w:rsidR="00595D32">
            <w:rPr>
              <w:rFonts w:ascii="Poppins Regular" w:hAnsi="Poppins Regular"/>
              <w:noProof/>
              <w:sz w:val="16"/>
            </w:rPr>
            <w:t>7</w:t>
          </w:r>
          <w:r w:rsidRPr="00CD5323">
            <w:rPr>
              <w:rFonts w:ascii="Poppins Regular" w:hAnsi="Poppins Regular"/>
              <w:sz w:val="16"/>
            </w:rPr>
            <w:fldChar w:fldCharType="end"/>
          </w:r>
        </w:p>
      </w:tc>
    </w:tr>
    <w:tr w:rsidR="005900A8" w14:paraId="45CEFEE2" w14:textId="77777777" w:rsidTr="005D6EA2">
      <w:trPr>
        <w:trHeight w:val="483"/>
      </w:trPr>
      <w:tc>
        <w:tcPr>
          <w:tcW w:w="2961" w:type="dxa"/>
          <w:vMerge/>
        </w:tcPr>
        <w:p w14:paraId="1AEBBC8B" w14:textId="77777777" w:rsidR="005900A8" w:rsidRDefault="005900A8" w:rsidP="00AD3819">
          <w:pPr>
            <w:pStyle w:val="Encabezado"/>
          </w:pPr>
        </w:p>
      </w:tc>
      <w:tc>
        <w:tcPr>
          <w:tcW w:w="5670" w:type="dxa"/>
          <w:vMerge/>
        </w:tcPr>
        <w:p w14:paraId="60ACDFF5" w14:textId="77777777" w:rsidR="005900A8" w:rsidRDefault="005900A8" w:rsidP="00AD3819">
          <w:pPr>
            <w:pStyle w:val="Encabezado"/>
          </w:pPr>
        </w:p>
      </w:tc>
      <w:tc>
        <w:tcPr>
          <w:tcW w:w="2268" w:type="dxa"/>
        </w:tcPr>
        <w:p w14:paraId="6318B46F" w14:textId="003E0649" w:rsidR="005900A8" w:rsidRDefault="005900A8" w:rsidP="00AD3819">
          <w:pPr>
            <w:pStyle w:val="Encabezado"/>
          </w:pPr>
          <w:r>
            <w:t>Página 1</w:t>
          </w:r>
          <w:r>
            <w:rPr>
              <w:noProof/>
              <w:lang w:val="en-US"/>
            </w:rPr>
            <w:drawing>
              <wp:inline distT="0" distB="0" distL="0" distR="0" wp14:anchorId="6683DCC8" wp14:editId="553A4FBB">
                <wp:extent cx="5400040" cy="54000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uadrado.png"/>
                        <pic:cNvPicPr/>
                      </pic:nvPicPr>
                      <pic:blipFill>
                        <a:blip r:embed="rId1">
                          <a:extLst>
                            <a:ext uri="{28A0092B-C50C-407E-A947-70E740481C1C}">
                              <a14:useLocalDpi xmlns:a14="http://schemas.microsoft.com/office/drawing/2010/main" val="0"/>
                            </a:ext>
                          </a:extLst>
                        </a:blip>
                        <a:stretch>
                          <a:fillRect/>
                        </a:stretch>
                      </pic:blipFill>
                      <pic:spPr>
                        <a:xfrm>
                          <a:off x="0" y="0"/>
                          <a:ext cx="5400040" cy="5400040"/>
                        </a:xfrm>
                        <a:prstGeom prst="rect">
                          <a:avLst/>
                        </a:prstGeom>
                      </pic:spPr>
                    </pic:pic>
                  </a:graphicData>
                </a:graphic>
              </wp:inline>
            </w:drawing>
          </w:r>
        </w:p>
      </w:tc>
    </w:tr>
  </w:tbl>
  <w:p w14:paraId="7DF61810" w14:textId="26AC2849" w:rsidR="005900A8" w:rsidRDefault="005900A8" w:rsidP="00AD3819">
    <w:pPr>
      <w:pStyle w:val="Encabezado"/>
      <w:ind w:left="-170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A7507A"/>
    <w:multiLevelType w:val="multilevel"/>
    <w:tmpl w:val="B680DEC0"/>
    <w:lvl w:ilvl="0">
      <w:start w:val="10"/>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6876F6"/>
    <w:multiLevelType w:val="hybridMultilevel"/>
    <w:tmpl w:val="FD00B68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7C339C3"/>
    <w:multiLevelType w:val="hybridMultilevel"/>
    <w:tmpl w:val="DD7ED268"/>
    <w:lvl w:ilvl="0" w:tplc="41EA15FC">
      <w:start w:val="3"/>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8715DBF"/>
    <w:multiLevelType w:val="hybridMultilevel"/>
    <w:tmpl w:val="579C54C8"/>
    <w:lvl w:ilvl="0" w:tplc="D9A2AC58">
      <w:start w:val="1"/>
      <w:numFmt w:val="decimal"/>
      <w:lvlText w:val="%1."/>
      <w:lvlJc w:val="left"/>
      <w:pPr>
        <w:ind w:left="360" w:hanging="360"/>
      </w:pPr>
      <w:rPr>
        <w:rFonts w:ascii="Poppins" w:eastAsia="Times New Roman" w:hAnsi="Poppins" w:cs="Poppins" w:hint="default"/>
        <w:b/>
        <w:bCs/>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19C84FF4"/>
    <w:multiLevelType w:val="hybridMultilevel"/>
    <w:tmpl w:val="0516608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E84745E"/>
    <w:multiLevelType w:val="hybridMultilevel"/>
    <w:tmpl w:val="F0DCE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9306DF"/>
    <w:multiLevelType w:val="hybridMultilevel"/>
    <w:tmpl w:val="39A60074"/>
    <w:lvl w:ilvl="0" w:tplc="5EBCD154">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0B8726E"/>
    <w:multiLevelType w:val="multilevel"/>
    <w:tmpl w:val="46FA3BB8"/>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3513B0"/>
    <w:multiLevelType w:val="multilevel"/>
    <w:tmpl w:val="E64EEDB2"/>
    <w:lvl w:ilvl="0">
      <w:start w:val="1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6FF4D5A"/>
    <w:multiLevelType w:val="hybridMultilevel"/>
    <w:tmpl w:val="F3AE07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CAA3720"/>
    <w:multiLevelType w:val="hybridMultilevel"/>
    <w:tmpl w:val="81F4D228"/>
    <w:lvl w:ilvl="0" w:tplc="E6B66AC0">
      <w:start w:val="1"/>
      <w:numFmt w:val="decimal"/>
      <w:lvlText w:val="%1."/>
      <w:lvlJc w:val="left"/>
      <w:pPr>
        <w:ind w:left="720" w:hanging="360"/>
      </w:pPr>
      <w:rPr>
        <w:b/>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FDA6F62"/>
    <w:multiLevelType w:val="multilevel"/>
    <w:tmpl w:val="C53E888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C64102D"/>
    <w:multiLevelType w:val="multilevel"/>
    <w:tmpl w:val="C53E888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34311D6"/>
    <w:multiLevelType w:val="hybridMultilevel"/>
    <w:tmpl w:val="8C2A8F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3514C9A"/>
    <w:multiLevelType w:val="multilevel"/>
    <w:tmpl w:val="0C0A0025"/>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15" w15:restartNumberingAfterBreak="0">
    <w:nsid w:val="5C167C0E"/>
    <w:multiLevelType w:val="hybridMultilevel"/>
    <w:tmpl w:val="70F288A4"/>
    <w:lvl w:ilvl="0" w:tplc="77BE42D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C295C23"/>
    <w:multiLevelType w:val="multilevel"/>
    <w:tmpl w:val="AEC6539C"/>
    <w:lvl w:ilvl="0">
      <w:start w:val="2"/>
      <w:numFmt w:val="decimal"/>
      <w:lvlText w:val="%1."/>
      <w:lvlJc w:val="left"/>
      <w:pPr>
        <w:ind w:left="360" w:hanging="36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5F8D01E1"/>
    <w:multiLevelType w:val="hybridMultilevel"/>
    <w:tmpl w:val="A92A356E"/>
    <w:lvl w:ilvl="0" w:tplc="2B8639E0">
      <w:start w:val="1"/>
      <w:numFmt w:val="decimal"/>
      <w:lvlText w:val="%1."/>
      <w:lvlJc w:val="left"/>
      <w:pPr>
        <w:ind w:left="928"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6B03359"/>
    <w:multiLevelType w:val="hybridMultilevel"/>
    <w:tmpl w:val="F9CA3CC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8265306"/>
    <w:multiLevelType w:val="multilevel"/>
    <w:tmpl w:val="4176CC3C"/>
    <w:lvl w:ilvl="0">
      <w:start w:val="1"/>
      <w:numFmt w:val="decimal"/>
      <w:lvlText w:val="%1."/>
      <w:lvlJc w:val="left"/>
      <w:pPr>
        <w:ind w:left="0" w:firstLine="0"/>
      </w:pPr>
      <w:rPr>
        <w:rFonts w:hint="default"/>
        <w:b/>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6F78222C"/>
    <w:multiLevelType w:val="hybridMultilevel"/>
    <w:tmpl w:val="EB523384"/>
    <w:lvl w:ilvl="0" w:tplc="B8A425BC">
      <w:start w:val="12"/>
      <w:numFmt w:val="decimal"/>
      <w:lvlText w:val="%1."/>
      <w:lvlJc w:val="left"/>
      <w:pPr>
        <w:ind w:left="720" w:hanging="360"/>
      </w:pPr>
      <w:rPr>
        <w:rFonts w:hint="default"/>
        <w:b/>
        <w:bCs/>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73957006"/>
    <w:multiLevelType w:val="hybridMultilevel"/>
    <w:tmpl w:val="C47A24BE"/>
    <w:lvl w:ilvl="0" w:tplc="C8449752">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3CB0D94"/>
    <w:multiLevelType w:val="hybridMultilevel"/>
    <w:tmpl w:val="8DDEFE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57D03D1"/>
    <w:multiLevelType w:val="hybridMultilevel"/>
    <w:tmpl w:val="1820F5EA"/>
    <w:lvl w:ilvl="0" w:tplc="C59A4260">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6223550"/>
    <w:multiLevelType w:val="multilevel"/>
    <w:tmpl w:val="6BC24E36"/>
    <w:lvl w:ilvl="0">
      <w:start w:val="1"/>
      <w:numFmt w:val="decimal"/>
      <w:lvlText w:val="%1."/>
      <w:lvlJc w:val="left"/>
      <w:pPr>
        <w:ind w:left="0" w:firstLine="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64B74FA"/>
    <w:multiLevelType w:val="hybridMultilevel"/>
    <w:tmpl w:val="CF34AB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13"/>
  </w:num>
  <w:num w:numId="4">
    <w:abstractNumId w:val="25"/>
  </w:num>
  <w:num w:numId="5">
    <w:abstractNumId w:val="9"/>
  </w:num>
  <w:num w:numId="6">
    <w:abstractNumId w:val="5"/>
  </w:num>
  <w:num w:numId="7">
    <w:abstractNumId w:val="22"/>
  </w:num>
  <w:num w:numId="8">
    <w:abstractNumId w:val="12"/>
  </w:num>
  <w:num w:numId="9">
    <w:abstractNumId w:val="10"/>
  </w:num>
  <w:num w:numId="10">
    <w:abstractNumId w:val="23"/>
  </w:num>
  <w:num w:numId="11">
    <w:abstractNumId w:val="2"/>
  </w:num>
  <w:num w:numId="12">
    <w:abstractNumId w:val="15"/>
  </w:num>
  <w:num w:numId="13">
    <w:abstractNumId w:val="14"/>
  </w:num>
  <w:num w:numId="14">
    <w:abstractNumId w:val="19"/>
  </w:num>
  <w:num w:numId="15">
    <w:abstractNumId w:val="18"/>
  </w:num>
  <w:num w:numId="16">
    <w:abstractNumId w:val="6"/>
  </w:num>
  <w:num w:numId="17">
    <w:abstractNumId w:val="3"/>
  </w:num>
  <w:num w:numId="18">
    <w:abstractNumId w:val="24"/>
  </w:num>
  <w:num w:numId="19">
    <w:abstractNumId w:val="7"/>
  </w:num>
  <w:num w:numId="20">
    <w:abstractNumId w:val="17"/>
  </w:num>
  <w:num w:numId="21">
    <w:abstractNumId w:val="4"/>
  </w:num>
  <w:num w:numId="22">
    <w:abstractNumId w:val="21"/>
  </w:num>
  <w:num w:numId="23">
    <w:abstractNumId w:val="0"/>
  </w:num>
  <w:num w:numId="24">
    <w:abstractNumId w:val="20"/>
  </w:num>
  <w:num w:numId="25">
    <w:abstractNumId w:val="8"/>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3819"/>
    <w:rsid w:val="0001723C"/>
    <w:rsid w:val="000B0E6A"/>
    <w:rsid w:val="000C44CE"/>
    <w:rsid w:val="000E70A7"/>
    <w:rsid w:val="000E7B43"/>
    <w:rsid w:val="00100FA8"/>
    <w:rsid w:val="00102E0F"/>
    <w:rsid w:val="001479D6"/>
    <w:rsid w:val="001B7A64"/>
    <w:rsid w:val="001E7E3A"/>
    <w:rsid w:val="0020428A"/>
    <w:rsid w:val="0021737A"/>
    <w:rsid w:val="002241B6"/>
    <w:rsid w:val="00251766"/>
    <w:rsid w:val="00252507"/>
    <w:rsid w:val="002533A7"/>
    <w:rsid w:val="00343592"/>
    <w:rsid w:val="00356101"/>
    <w:rsid w:val="00370029"/>
    <w:rsid w:val="0037121B"/>
    <w:rsid w:val="003B0C84"/>
    <w:rsid w:val="003D2172"/>
    <w:rsid w:val="003E1D4E"/>
    <w:rsid w:val="00411CEB"/>
    <w:rsid w:val="00433F71"/>
    <w:rsid w:val="004427A8"/>
    <w:rsid w:val="00486C66"/>
    <w:rsid w:val="004A278E"/>
    <w:rsid w:val="004B43DB"/>
    <w:rsid w:val="004C041B"/>
    <w:rsid w:val="004C0BDE"/>
    <w:rsid w:val="00502428"/>
    <w:rsid w:val="0056107F"/>
    <w:rsid w:val="005900A8"/>
    <w:rsid w:val="00595D32"/>
    <w:rsid w:val="005D6EA2"/>
    <w:rsid w:val="006174BC"/>
    <w:rsid w:val="00617B9E"/>
    <w:rsid w:val="0064288A"/>
    <w:rsid w:val="006F05C5"/>
    <w:rsid w:val="006F42C7"/>
    <w:rsid w:val="0070475D"/>
    <w:rsid w:val="0073214A"/>
    <w:rsid w:val="007966AB"/>
    <w:rsid w:val="007B4045"/>
    <w:rsid w:val="007C2107"/>
    <w:rsid w:val="007C7F9E"/>
    <w:rsid w:val="007E55EB"/>
    <w:rsid w:val="00807A35"/>
    <w:rsid w:val="0083723A"/>
    <w:rsid w:val="008F56AD"/>
    <w:rsid w:val="00912292"/>
    <w:rsid w:val="00924DB0"/>
    <w:rsid w:val="00931B03"/>
    <w:rsid w:val="009444F7"/>
    <w:rsid w:val="00963F4A"/>
    <w:rsid w:val="009804AD"/>
    <w:rsid w:val="00982F51"/>
    <w:rsid w:val="009B7EF0"/>
    <w:rsid w:val="009C4D5D"/>
    <w:rsid w:val="009D18C3"/>
    <w:rsid w:val="009E34E3"/>
    <w:rsid w:val="009E69DD"/>
    <w:rsid w:val="00A42197"/>
    <w:rsid w:val="00A4412F"/>
    <w:rsid w:val="00A51F71"/>
    <w:rsid w:val="00A76B5C"/>
    <w:rsid w:val="00AA7CB6"/>
    <w:rsid w:val="00AC573F"/>
    <w:rsid w:val="00AD3819"/>
    <w:rsid w:val="00AE22A9"/>
    <w:rsid w:val="00B138DB"/>
    <w:rsid w:val="00B412FE"/>
    <w:rsid w:val="00C5345C"/>
    <w:rsid w:val="00C7450E"/>
    <w:rsid w:val="00CE6CFC"/>
    <w:rsid w:val="00CF3C03"/>
    <w:rsid w:val="00CF7C6A"/>
    <w:rsid w:val="00D227B2"/>
    <w:rsid w:val="00D60C99"/>
    <w:rsid w:val="00E174EF"/>
    <w:rsid w:val="00E26742"/>
    <w:rsid w:val="00E323B2"/>
    <w:rsid w:val="00E34D5C"/>
    <w:rsid w:val="00E43764"/>
    <w:rsid w:val="00EA17FC"/>
    <w:rsid w:val="00EF6837"/>
    <w:rsid w:val="00F308FA"/>
    <w:rsid w:val="00F45631"/>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9764CA"/>
  <w15:docId w15:val="{15ACF2E3-EAA5-4D9C-865E-A0F6221D6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807A35"/>
    <w:pPr>
      <w:keepNext/>
      <w:numPr>
        <w:numId w:val="13"/>
      </w:numPr>
      <w:jc w:val="right"/>
      <w:outlineLvl w:val="0"/>
    </w:pPr>
    <w:rPr>
      <w:rFonts w:ascii="Arial" w:eastAsia="Times New Roman" w:hAnsi="Arial" w:cs="Times New Roman"/>
      <w:szCs w:val="20"/>
      <w:lang w:val="es-ES" w:eastAsia="es-ES"/>
    </w:rPr>
  </w:style>
  <w:style w:type="paragraph" w:styleId="Ttulo2">
    <w:name w:val="heading 2"/>
    <w:basedOn w:val="Normal"/>
    <w:next w:val="Normal"/>
    <w:link w:val="Ttulo2Car"/>
    <w:qFormat/>
    <w:rsid w:val="00807A35"/>
    <w:pPr>
      <w:keepNext/>
      <w:numPr>
        <w:ilvl w:val="1"/>
        <w:numId w:val="13"/>
      </w:numPr>
      <w:outlineLvl w:val="1"/>
    </w:pPr>
    <w:rPr>
      <w:rFonts w:ascii="Verdana" w:eastAsia="Times New Roman" w:hAnsi="Verdana" w:cs="Times New Roman"/>
      <w:b/>
      <w:bCs/>
      <w:sz w:val="22"/>
      <w:szCs w:val="22"/>
      <w:lang w:val="es-ES" w:eastAsia="es-ES"/>
    </w:rPr>
  </w:style>
  <w:style w:type="paragraph" w:styleId="Ttulo3">
    <w:name w:val="heading 3"/>
    <w:basedOn w:val="Normal"/>
    <w:next w:val="Normal"/>
    <w:link w:val="Ttulo3Car"/>
    <w:qFormat/>
    <w:rsid w:val="00807A35"/>
    <w:pPr>
      <w:keepNext/>
      <w:numPr>
        <w:ilvl w:val="2"/>
        <w:numId w:val="13"/>
      </w:numPr>
      <w:spacing w:before="240" w:after="60"/>
      <w:outlineLvl w:val="2"/>
    </w:pPr>
    <w:rPr>
      <w:rFonts w:ascii="Arial" w:eastAsia="Times New Roman" w:hAnsi="Arial" w:cs="Arial"/>
      <w:b/>
      <w:bCs/>
      <w:sz w:val="26"/>
      <w:szCs w:val="26"/>
      <w:lang w:eastAsia="es-ES"/>
    </w:rPr>
  </w:style>
  <w:style w:type="paragraph" w:styleId="Ttulo4">
    <w:name w:val="heading 4"/>
    <w:basedOn w:val="Normal"/>
    <w:next w:val="Normal"/>
    <w:link w:val="Ttulo4Car"/>
    <w:qFormat/>
    <w:rsid w:val="00807A35"/>
    <w:pPr>
      <w:keepNext/>
      <w:widowControl w:val="0"/>
      <w:numPr>
        <w:ilvl w:val="3"/>
        <w:numId w:val="13"/>
      </w:numPr>
      <w:suppressAutoHyphens/>
      <w:spacing w:before="240" w:after="60" w:line="360" w:lineRule="auto"/>
      <w:jc w:val="both"/>
      <w:outlineLvl w:val="3"/>
    </w:pPr>
    <w:rPr>
      <w:rFonts w:ascii="Arial" w:eastAsia="Times New Roman" w:hAnsi="Arial" w:cs="Times New Roman"/>
      <w:snapToGrid w:val="0"/>
      <w:szCs w:val="20"/>
      <w:lang w:val="es-ES" w:eastAsia="es-ES"/>
    </w:rPr>
  </w:style>
  <w:style w:type="paragraph" w:styleId="Ttulo5">
    <w:name w:val="heading 5"/>
    <w:basedOn w:val="Normal"/>
    <w:next w:val="Normal"/>
    <w:link w:val="Ttulo5Car"/>
    <w:qFormat/>
    <w:rsid w:val="00807A35"/>
    <w:pPr>
      <w:numPr>
        <w:ilvl w:val="4"/>
        <w:numId w:val="13"/>
      </w:numPr>
      <w:spacing w:before="240" w:after="60"/>
      <w:outlineLvl w:val="4"/>
    </w:pPr>
    <w:rPr>
      <w:rFonts w:ascii="Arial" w:eastAsia="Times New Roman" w:hAnsi="Arial" w:cs="Times New Roman"/>
      <w:b/>
      <w:bCs/>
      <w:i/>
      <w:iCs/>
      <w:sz w:val="26"/>
      <w:szCs w:val="26"/>
      <w:lang w:eastAsia="es-ES"/>
    </w:rPr>
  </w:style>
  <w:style w:type="paragraph" w:styleId="Ttulo6">
    <w:name w:val="heading 6"/>
    <w:basedOn w:val="Normal"/>
    <w:next w:val="Normal"/>
    <w:link w:val="Ttulo6Car"/>
    <w:qFormat/>
    <w:rsid w:val="00807A35"/>
    <w:pPr>
      <w:numPr>
        <w:ilvl w:val="5"/>
        <w:numId w:val="13"/>
      </w:numPr>
      <w:spacing w:before="240" w:after="60"/>
      <w:outlineLvl w:val="5"/>
    </w:pPr>
    <w:rPr>
      <w:rFonts w:ascii="Times New Roman" w:eastAsia="Times New Roman" w:hAnsi="Times New Roman" w:cs="Times New Roman"/>
      <w:b/>
      <w:bCs/>
      <w:sz w:val="22"/>
      <w:szCs w:val="22"/>
      <w:lang w:eastAsia="es-ES"/>
    </w:rPr>
  </w:style>
  <w:style w:type="paragraph" w:styleId="Ttulo7">
    <w:name w:val="heading 7"/>
    <w:basedOn w:val="Normal"/>
    <w:next w:val="Normal"/>
    <w:link w:val="Ttulo7Car"/>
    <w:qFormat/>
    <w:rsid w:val="00807A35"/>
    <w:pPr>
      <w:numPr>
        <w:ilvl w:val="6"/>
        <w:numId w:val="13"/>
      </w:numPr>
      <w:spacing w:before="240" w:after="60"/>
      <w:outlineLvl w:val="6"/>
    </w:pPr>
    <w:rPr>
      <w:rFonts w:ascii="Times New Roman" w:eastAsia="Times New Roman" w:hAnsi="Times New Roman" w:cs="Times New Roman"/>
      <w:lang w:eastAsia="es-ES"/>
    </w:rPr>
  </w:style>
  <w:style w:type="paragraph" w:styleId="Ttulo8">
    <w:name w:val="heading 8"/>
    <w:basedOn w:val="Normal"/>
    <w:next w:val="Normal"/>
    <w:link w:val="Ttulo8Car"/>
    <w:qFormat/>
    <w:rsid w:val="00807A35"/>
    <w:pPr>
      <w:numPr>
        <w:ilvl w:val="7"/>
        <w:numId w:val="13"/>
      </w:numPr>
      <w:spacing w:before="240" w:after="60"/>
      <w:outlineLvl w:val="7"/>
    </w:pPr>
    <w:rPr>
      <w:rFonts w:ascii="Times New Roman" w:eastAsia="Times New Roman" w:hAnsi="Times New Roman" w:cs="Times New Roman"/>
      <w:i/>
      <w:iCs/>
      <w:lang w:eastAsia="es-ES"/>
    </w:rPr>
  </w:style>
  <w:style w:type="paragraph" w:styleId="Ttulo9">
    <w:name w:val="heading 9"/>
    <w:basedOn w:val="Normal"/>
    <w:next w:val="Normal"/>
    <w:link w:val="Ttulo9Car"/>
    <w:qFormat/>
    <w:rsid w:val="00807A35"/>
    <w:pPr>
      <w:numPr>
        <w:ilvl w:val="8"/>
        <w:numId w:val="13"/>
      </w:numPr>
      <w:spacing w:before="240" w:after="60"/>
      <w:outlineLvl w:val="8"/>
    </w:pPr>
    <w:rPr>
      <w:rFonts w:ascii="Arial" w:eastAsia="Times New Roman" w:hAnsi="Arial" w:cs="Arial"/>
      <w:sz w:val="22"/>
      <w:szCs w:val="2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3819"/>
    <w:pPr>
      <w:tabs>
        <w:tab w:val="center" w:pos="4252"/>
        <w:tab w:val="right" w:pos="8504"/>
      </w:tabs>
    </w:pPr>
  </w:style>
  <w:style w:type="character" w:customStyle="1" w:styleId="EncabezadoCar">
    <w:name w:val="Encabezado Car"/>
    <w:basedOn w:val="Fuentedeprrafopredeter"/>
    <w:link w:val="Encabezado"/>
    <w:uiPriority w:val="99"/>
    <w:rsid w:val="00AD3819"/>
  </w:style>
  <w:style w:type="paragraph" w:styleId="Piedepgina">
    <w:name w:val="footer"/>
    <w:basedOn w:val="Normal"/>
    <w:link w:val="PiedepginaCar"/>
    <w:uiPriority w:val="99"/>
    <w:unhideWhenUsed/>
    <w:rsid w:val="00AD3819"/>
    <w:pPr>
      <w:tabs>
        <w:tab w:val="center" w:pos="4252"/>
        <w:tab w:val="right" w:pos="8504"/>
      </w:tabs>
    </w:pPr>
  </w:style>
  <w:style w:type="character" w:customStyle="1" w:styleId="PiedepginaCar">
    <w:name w:val="Pie de página Car"/>
    <w:basedOn w:val="Fuentedeprrafopredeter"/>
    <w:link w:val="Piedepgina"/>
    <w:uiPriority w:val="99"/>
    <w:rsid w:val="00AD3819"/>
  </w:style>
  <w:style w:type="paragraph" w:styleId="NormalWeb">
    <w:name w:val="Normal (Web)"/>
    <w:basedOn w:val="Normal"/>
    <w:uiPriority w:val="99"/>
    <w:unhideWhenUsed/>
    <w:rsid w:val="00AD3819"/>
    <w:pPr>
      <w:spacing w:before="100" w:beforeAutospacing="1" w:after="100" w:afterAutospacing="1"/>
    </w:pPr>
    <w:rPr>
      <w:rFonts w:ascii="Times New Roman" w:eastAsia="Times New Roman" w:hAnsi="Times New Roman" w:cs="Times New Roman"/>
      <w:lang w:eastAsia="es-ES_tradnl"/>
    </w:rPr>
  </w:style>
  <w:style w:type="paragraph" w:styleId="Textodeglobo">
    <w:name w:val="Balloon Text"/>
    <w:basedOn w:val="Normal"/>
    <w:link w:val="TextodegloboCar"/>
    <w:uiPriority w:val="99"/>
    <w:semiHidden/>
    <w:unhideWhenUsed/>
    <w:rsid w:val="001E7E3A"/>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1E7E3A"/>
    <w:rPr>
      <w:rFonts w:ascii="Lucida Grande" w:hAnsi="Lucida Grande" w:cs="Lucida Grande"/>
      <w:sz w:val="18"/>
      <w:szCs w:val="18"/>
    </w:rPr>
  </w:style>
  <w:style w:type="paragraph" w:customStyle="1" w:styleId="paragraph">
    <w:name w:val="paragraph"/>
    <w:basedOn w:val="Normal"/>
    <w:rsid w:val="00D227B2"/>
    <w:pPr>
      <w:spacing w:before="100" w:beforeAutospacing="1" w:after="100" w:afterAutospacing="1"/>
    </w:pPr>
    <w:rPr>
      <w:rFonts w:ascii="Times New Roman" w:hAnsi="Times New Roman" w:cs="Times New Roman"/>
      <w:sz w:val="20"/>
      <w:szCs w:val="20"/>
      <w:lang w:val="es-ES_tradnl"/>
    </w:rPr>
  </w:style>
  <w:style w:type="character" w:customStyle="1" w:styleId="normaltextrun">
    <w:name w:val="normaltextrun"/>
    <w:basedOn w:val="Fuentedeprrafopredeter"/>
    <w:rsid w:val="00D227B2"/>
  </w:style>
  <w:style w:type="character" w:customStyle="1" w:styleId="eop">
    <w:name w:val="eop"/>
    <w:basedOn w:val="Fuentedeprrafopredeter"/>
    <w:rsid w:val="00D227B2"/>
  </w:style>
  <w:style w:type="paragraph" w:styleId="Prrafodelista">
    <w:name w:val="List Paragraph"/>
    <w:aliases w:val="titulo 3,NORMAL,Bullet List,FooterText,numbered,Paragraphe de liste1,lp1,Párrafo de lista4,Numerado negrita propuestas,Numerado informes,Cita textual,Bulletr List Paragraph,列出段落,列出段落1,List Paragraph21,Listeafsnit1,Parágrafo da Lista1,Ha"/>
    <w:basedOn w:val="Normal"/>
    <w:link w:val="PrrafodelistaCar"/>
    <w:uiPriority w:val="34"/>
    <w:qFormat/>
    <w:rsid w:val="00411CEB"/>
    <w:pPr>
      <w:ind w:left="708"/>
    </w:pPr>
    <w:rPr>
      <w:rFonts w:ascii="Arial" w:eastAsia="Times New Roman" w:hAnsi="Arial" w:cs="Times New Roman"/>
      <w:szCs w:val="20"/>
      <w:lang w:eastAsia="es-ES"/>
    </w:rPr>
  </w:style>
  <w:style w:type="character" w:customStyle="1" w:styleId="PrrafodelistaCar">
    <w:name w:val="Párrafo de lista Car"/>
    <w:aliases w:val="titulo 3 Car,NORMAL Car,Bullet List Car,FooterText Car,numbered Car,Paragraphe de liste1 Car,lp1 Car,Párrafo de lista4 Car,Numerado negrita propuestas Car,Numerado informes Car,Cita textual Car,Bulletr List Paragraph Car,列出段落 Car"/>
    <w:link w:val="Prrafodelista"/>
    <w:uiPriority w:val="34"/>
    <w:qFormat/>
    <w:rsid w:val="00411CEB"/>
    <w:rPr>
      <w:rFonts w:ascii="Arial" w:eastAsia="Times New Roman" w:hAnsi="Arial" w:cs="Times New Roman"/>
      <w:szCs w:val="20"/>
      <w:lang w:eastAsia="es-ES"/>
    </w:rPr>
  </w:style>
  <w:style w:type="character" w:styleId="Nmerodepgina">
    <w:name w:val="page number"/>
    <w:basedOn w:val="Fuentedeprrafopredeter"/>
    <w:uiPriority w:val="99"/>
    <w:semiHidden/>
    <w:unhideWhenUsed/>
    <w:rsid w:val="00CF3C03"/>
  </w:style>
  <w:style w:type="paragraph" w:styleId="Subttulo">
    <w:name w:val="Subtitle"/>
    <w:basedOn w:val="Normal"/>
    <w:link w:val="SubttuloCar"/>
    <w:qFormat/>
    <w:rsid w:val="00502428"/>
    <w:pPr>
      <w:jc w:val="center"/>
    </w:pPr>
    <w:rPr>
      <w:rFonts w:ascii="Times New Roman" w:eastAsia="Times New Roman" w:hAnsi="Times New Roman" w:cs="Times New Roman"/>
      <w:b/>
      <w:sz w:val="20"/>
      <w:szCs w:val="20"/>
      <w:lang w:val="es-MX" w:eastAsia="es-ES"/>
    </w:rPr>
  </w:style>
  <w:style w:type="character" w:customStyle="1" w:styleId="SubttuloCar">
    <w:name w:val="Subtítulo Car"/>
    <w:basedOn w:val="Fuentedeprrafopredeter"/>
    <w:link w:val="Subttulo"/>
    <w:rsid w:val="00502428"/>
    <w:rPr>
      <w:rFonts w:ascii="Times New Roman" w:eastAsia="Times New Roman" w:hAnsi="Times New Roman" w:cs="Times New Roman"/>
      <w:b/>
      <w:sz w:val="20"/>
      <w:szCs w:val="20"/>
      <w:lang w:val="es-MX" w:eastAsia="es-ES"/>
    </w:rPr>
  </w:style>
  <w:style w:type="paragraph" w:styleId="Textoindependiente">
    <w:name w:val="Body Text"/>
    <w:basedOn w:val="Normal"/>
    <w:link w:val="TextoindependienteCar"/>
    <w:rsid w:val="00502428"/>
    <w:pPr>
      <w:jc w:val="both"/>
    </w:pPr>
    <w:rPr>
      <w:rFonts w:ascii="Arial" w:eastAsia="Times New Roman" w:hAnsi="Arial" w:cs="Arial"/>
      <w:sz w:val="22"/>
      <w:szCs w:val="20"/>
      <w:lang w:val="es-ES" w:eastAsia="es-ES"/>
    </w:rPr>
  </w:style>
  <w:style w:type="character" w:customStyle="1" w:styleId="TextoindependienteCar">
    <w:name w:val="Texto independiente Car"/>
    <w:basedOn w:val="Fuentedeprrafopredeter"/>
    <w:link w:val="Textoindependiente"/>
    <w:rsid w:val="00502428"/>
    <w:rPr>
      <w:rFonts w:ascii="Arial" w:eastAsia="Times New Roman" w:hAnsi="Arial" w:cs="Arial"/>
      <w:sz w:val="22"/>
      <w:szCs w:val="20"/>
      <w:lang w:val="es-ES" w:eastAsia="es-ES"/>
    </w:rPr>
  </w:style>
  <w:style w:type="paragraph" w:customStyle="1" w:styleId="Default">
    <w:name w:val="Default"/>
    <w:rsid w:val="00B138DB"/>
    <w:pPr>
      <w:autoSpaceDE w:val="0"/>
      <w:autoSpaceDN w:val="0"/>
      <w:adjustRightInd w:val="0"/>
    </w:pPr>
    <w:rPr>
      <w:rFonts w:ascii="Arial" w:eastAsia="Times New Roman" w:hAnsi="Arial" w:cs="Arial"/>
      <w:color w:val="000000"/>
      <w:lang w:eastAsia="es-CO"/>
    </w:rPr>
  </w:style>
  <w:style w:type="paragraph" w:styleId="Sinespaciado">
    <w:name w:val="No Spacing"/>
    <w:uiPriority w:val="1"/>
    <w:qFormat/>
    <w:rsid w:val="00B138DB"/>
    <w:rPr>
      <w:rFonts w:ascii="Calibri" w:eastAsia="Calibri" w:hAnsi="Calibri" w:cs="Times New Roman"/>
      <w:sz w:val="22"/>
      <w:szCs w:val="22"/>
    </w:rPr>
  </w:style>
  <w:style w:type="character" w:styleId="Hipervnculo">
    <w:name w:val="Hyperlink"/>
    <w:rsid w:val="00AC573F"/>
    <w:rPr>
      <w:color w:val="0000FF"/>
      <w:u w:val="single"/>
    </w:rPr>
  </w:style>
  <w:style w:type="character" w:styleId="Refdecomentario">
    <w:name w:val="annotation reference"/>
    <w:basedOn w:val="Fuentedeprrafopredeter"/>
    <w:uiPriority w:val="99"/>
    <w:semiHidden/>
    <w:unhideWhenUsed/>
    <w:rsid w:val="00E323B2"/>
    <w:rPr>
      <w:sz w:val="16"/>
      <w:szCs w:val="16"/>
    </w:rPr>
  </w:style>
  <w:style w:type="paragraph" w:styleId="Textocomentario">
    <w:name w:val="annotation text"/>
    <w:basedOn w:val="Normal"/>
    <w:link w:val="TextocomentarioCar"/>
    <w:uiPriority w:val="99"/>
    <w:semiHidden/>
    <w:unhideWhenUsed/>
    <w:rsid w:val="00E323B2"/>
    <w:rPr>
      <w:sz w:val="20"/>
      <w:szCs w:val="20"/>
    </w:rPr>
  </w:style>
  <w:style w:type="character" w:customStyle="1" w:styleId="TextocomentarioCar">
    <w:name w:val="Texto comentario Car"/>
    <w:basedOn w:val="Fuentedeprrafopredeter"/>
    <w:link w:val="Textocomentario"/>
    <w:uiPriority w:val="99"/>
    <w:semiHidden/>
    <w:rsid w:val="00E323B2"/>
    <w:rPr>
      <w:sz w:val="20"/>
      <w:szCs w:val="20"/>
    </w:rPr>
  </w:style>
  <w:style w:type="character" w:customStyle="1" w:styleId="Ttulo1Car">
    <w:name w:val="Título 1 Car"/>
    <w:basedOn w:val="Fuentedeprrafopredeter"/>
    <w:link w:val="Ttulo1"/>
    <w:rsid w:val="00807A35"/>
    <w:rPr>
      <w:rFonts w:ascii="Arial" w:eastAsia="Times New Roman" w:hAnsi="Arial" w:cs="Times New Roman"/>
      <w:szCs w:val="20"/>
      <w:lang w:val="es-ES" w:eastAsia="es-ES"/>
    </w:rPr>
  </w:style>
  <w:style w:type="character" w:customStyle="1" w:styleId="Ttulo2Car">
    <w:name w:val="Título 2 Car"/>
    <w:basedOn w:val="Fuentedeprrafopredeter"/>
    <w:link w:val="Ttulo2"/>
    <w:rsid w:val="00807A35"/>
    <w:rPr>
      <w:rFonts w:ascii="Verdana" w:eastAsia="Times New Roman" w:hAnsi="Verdana" w:cs="Times New Roman"/>
      <w:b/>
      <w:bCs/>
      <w:sz w:val="22"/>
      <w:szCs w:val="22"/>
      <w:lang w:val="es-ES" w:eastAsia="es-ES"/>
    </w:rPr>
  </w:style>
  <w:style w:type="character" w:customStyle="1" w:styleId="Ttulo3Car">
    <w:name w:val="Título 3 Car"/>
    <w:basedOn w:val="Fuentedeprrafopredeter"/>
    <w:link w:val="Ttulo3"/>
    <w:rsid w:val="00807A35"/>
    <w:rPr>
      <w:rFonts w:ascii="Arial" w:eastAsia="Times New Roman" w:hAnsi="Arial" w:cs="Arial"/>
      <w:b/>
      <w:bCs/>
      <w:sz w:val="26"/>
      <w:szCs w:val="26"/>
      <w:lang w:eastAsia="es-ES"/>
    </w:rPr>
  </w:style>
  <w:style w:type="character" w:customStyle="1" w:styleId="Ttulo4Car">
    <w:name w:val="Título 4 Car"/>
    <w:basedOn w:val="Fuentedeprrafopredeter"/>
    <w:link w:val="Ttulo4"/>
    <w:rsid w:val="00807A35"/>
    <w:rPr>
      <w:rFonts w:ascii="Arial" w:eastAsia="Times New Roman" w:hAnsi="Arial" w:cs="Times New Roman"/>
      <w:snapToGrid w:val="0"/>
      <w:szCs w:val="20"/>
      <w:lang w:val="es-ES" w:eastAsia="es-ES"/>
    </w:rPr>
  </w:style>
  <w:style w:type="character" w:customStyle="1" w:styleId="Ttulo5Car">
    <w:name w:val="Título 5 Car"/>
    <w:basedOn w:val="Fuentedeprrafopredeter"/>
    <w:link w:val="Ttulo5"/>
    <w:rsid w:val="00807A35"/>
    <w:rPr>
      <w:rFonts w:ascii="Arial" w:eastAsia="Times New Roman" w:hAnsi="Arial" w:cs="Times New Roman"/>
      <w:b/>
      <w:bCs/>
      <w:i/>
      <w:iCs/>
      <w:sz w:val="26"/>
      <w:szCs w:val="26"/>
      <w:lang w:eastAsia="es-ES"/>
    </w:rPr>
  </w:style>
  <w:style w:type="character" w:customStyle="1" w:styleId="Ttulo6Car">
    <w:name w:val="Título 6 Car"/>
    <w:basedOn w:val="Fuentedeprrafopredeter"/>
    <w:link w:val="Ttulo6"/>
    <w:rsid w:val="00807A35"/>
    <w:rPr>
      <w:rFonts w:ascii="Times New Roman" w:eastAsia="Times New Roman" w:hAnsi="Times New Roman" w:cs="Times New Roman"/>
      <w:b/>
      <w:bCs/>
      <w:sz w:val="22"/>
      <w:szCs w:val="22"/>
      <w:lang w:eastAsia="es-ES"/>
    </w:rPr>
  </w:style>
  <w:style w:type="character" w:customStyle="1" w:styleId="Ttulo7Car">
    <w:name w:val="Título 7 Car"/>
    <w:basedOn w:val="Fuentedeprrafopredeter"/>
    <w:link w:val="Ttulo7"/>
    <w:rsid w:val="00807A35"/>
    <w:rPr>
      <w:rFonts w:ascii="Times New Roman" w:eastAsia="Times New Roman" w:hAnsi="Times New Roman" w:cs="Times New Roman"/>
      <w:lang w:eastAsia="es-ES"/>
    </w:rPr>
  </w:style>
  <w:style w:type="character" w:customStyle="1" w:styleId="Ttulo8Car">
    <w:name w:val="Título 8 Car"/>
    <w:basedOn w:val="Fuentedeprrafopredeter"/>
    <w:link w:val="Ttulo8"/>
    <w:rsid w:val="00807A35"/>
    <w:rPr>
      <w:rFonts w:ascii="Times New Roman" w:eastAsia="Times New Roman" w:hAnsi="Times New Roman" w:cs="Times New Roman"/>
      <w:i/>
      <w:iCs/>
      <w:lang w:eastAsia="es-ES"/>
    </w:rPr>
  </w:style>
  <w:style w:type="character" w:customStyle="1" w:styleId="Ttulo9Car">
    <w:name w:val="Título 9 Car"/>
    <w:basedOn w:val="Fuentedeprrafopredeter"/>
    <w:link w:val="Ttulo9"/>
    <w:rsid w:val="00807A35"/>
    <w:rPr>
      <w:rFonts w:ascii="Arial" w:eastAsia="Times New Roman" w:hAnsi="Arial" w:cs="Arial"/>
      <w:sz w:val="22"/>
      <w:szCs w:val="22"/>
      <w:lang w:eastAsia="es-ES"/>
    </w:rPr>
  </w:style>
  <w:style w:type="paragraph" w:customStyle="1" w:styleId="Prrafodelista11">
    <w:name w:val="Párrafo de lista11"/>
    <w:basedOn w:val="Normal"/>
    <w:uiPriority w:val="99"/>
    <w:rsid w:val="00807A35"/>
    <w:pPr>
      <w:ind w:left="708"/>
    </w:pPr>
    <w:rPr>
      <w:rFonts w:ascii="Times New Roman" w:eastAsia="Times New Roman" w:hAnsi="Times New Roman" w:cs="Times New Roman"/>
      <w:lang w:val="es-ES" w:eastAsia="es-ES"/>
    </w:rPr>
  </w:style>
  <w:style w:type="paragraph" w:customStyle="1" w:styleId="Sinespaciado1">
    <w:name w:val="Sin espaciado1"/>
    <w:next w:val="Sinespaciado2"/>
    <w:uiPriority w:val="1"/>
    <w:qFormat/>
    <w:rsid w:val="00807A35"/>
    <w:rPr>
      <w:rFonts w:ascii="Calibri" w:eastAsia="Times New Roman" w:hAnsi="Calibri" w:cs="Times New Roman"/>
      <w:sz w:val="22"/>
      <w:szCs w:val="22"/>
      <w:lang w:val="es-ES" w:eastAsia="es-ES"/>
    </w:rPr>
  </w:style>
  <w:style w:type="paragraph" w:customStyle="1" w:styleId="Sinespaciado2">
    <w:name w:val="Sin espaciado2"/>
    <w:uiPriority w:val="1"/>
    <w:qFormat/>
    <w:rsid w:val="00807A35"/>
    <w:rPr>
      <w:rFonts w:ascii="Times New Roman" w:eastAsia="Times New Roman" w:hAnsi="Times New Roman" w:cs="Times New Roman"/>
      <w:lang w:val="es-ES" w:eastAsia="es-ES"/>
    </w:rPr>
  </w:style>
  <w:style w:type="character" w:customStyle="1" w:styleId="textointerno">
    <w:name w:val="textointerno"/>
    <w:rsid w:val="00807A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5241534">
      <w:bodyDiv w:val="1"/>
      <w:marLeft w:val="0"/>
      <w:marRight w:val="0"/>
      <w:marTop w:val="0"/>
      <w:marBottom w:val="0"/>
      <w:divBdr>
        <w:top w:val="none" w:sz="0" w:space="0" w:color="auto"/>
        <w:left w:val="none" w:sz="0" w:space="0" w:color="auto"/>
        <w:bottom w:val="none" w:sz="0" w:space="0" w:color="auto"/>
        <w:right w:val="none" w:sz="0" w:space="0" w:color="auto"/>
      </w:divBdr>
    </w:div>
    <w:div w:id="1139762851">
      <w:bodyDiv w:val="1"/>
      <w:marLeft w:val="0"/>
      <w:marRight w:val="0"/>
      <w:marTop w:val="0"/>
      <w:marBottom w:val="0"/>
      <w:divBdr>
        <w:top w:val="none" w:sz="0" w:space="0" w:color="auto"/>
        <w:left w:val="none" w:sz="0" w:space="0" w:color="auto"/>
        <w:bottom w:val="none" w:sz="0" w:space="0" w:color="auto"/>
        <w:right w:val="none" w:sz="0" w:space="0" w:color="auto"/>
      </w:divBdr>
    </w:div>
    <w:div w:id="1666544290">
      <w:bodyDiv w:val="1"/>
      <w:marLeft w:val="0"/>
      <w:marRight w:val="0"/>
      <w:marTop w:val="0"/>
      <w:marBottom w:val="0"/>
      <w:divBdr>
        <w:top w:val="none" w:sz="0" w:space="0" w:color="auto"/>
        <w:left w:val="none" w:sz="0" w:space="0" w:color="auto"/>
        <w:bottom w:val="none" w:sz="0" w:space="0" w:color="auto"/>
        <w:right w:val="none" w:sz="0" w:space="0" w:color="auto"/>
      </w:divBdr>
    </w:div>
    <w:div w:id="1690374164">
      <w:bodyDiv w:val="1"/>
      <w:marLeft w:val="0"/>
      <w:marRight w:val="0"/>
      <w:marTop w:val="0"/>
      <w:marBottom w:val="0"/>
      <w:divBdr>
        <w:top w:val="none" w:sz="0" w:space="0" w:color="auto"/>
        <w:left w:val="none" w:sz="0" w:space="0" w:color="auto"/>
        <w:bottom w:val="none" w:sz="0" w:space="0" w:color="auto"/>
        <w:right w:val="none" w:sz="0" w:space="0" w:color="auto"/>
      </w:divBdr>
      <w:divsChild>
        <w:div w:id="756054992">
          <w:marLeft w:val="0"/>
          <w:marRight w:val="0"/>
          <w:marTop w:val="0"/>
          <w:marBottom w:val="0"/>
          <w:divBdr>
            <w:top w:val="none" w:sz="0" w:space="0" w:color="auto"/>
            <w:left w:val="none" w:sz="0" w:space="0" w:color="auto"/>
            <w:bottom w:val="none" w:sz="0" w:space="0" w:color="auto"/>
            <w:right w:val="none" w:sz="0" w:space="0" w:color="auto"/>
          </w:divBdr>
        </w:div>
        <w:div w:id="268975259">
          <w:marLeft w:val="0"/>
          <w:marRight w:val="0"/>
          <w:marTop w:val="0"/>
          <w:marBottom w:val="0"/>
          <w:divBdr>
            <w:top w:val="none" w:sz="0" w:space="0" w:color="auto"/>
            <w:left w:val="none" w:sz="0" w:space="0" w:color="auto"/>
            <w:bottom w:val="none" w:sz="0" w:space="0" w:color="auto"/>
            <w:right w:val="none" w:sz="0" w:space="0" w:color="auto"/>
          </w:divBdr>
        </w:div>
        <w:div w:id="529537547">
          <w:marLeft w:val="0"/>
          <w:marRight w:val="0"/>
          <w:marTop w:val="0"/>
          <w:marBottom w:val="0"/>
          <w:divBdr>
            <w:top w:val="none" w:sz="0" w:space="0" w:color="auto"/>
            <w:left w:val="none" w:sz="0" w:space="0" w:color="auto"/>
            <w:bottom w:val="none" w:sz="0" w:space="0" w:color="auto"/>
            <w:right w:val="none" w:sz="0" w:space="0" w:color="auto"/>
          </w:divBdr>
        </w:div>
        <w:div w:id="798769863">
          <w:marLeft w:val="0"/>
          <w:marRight w:val="0"/>
          <w:marTop w:val="0"/>
          <w:marBottom w:val="0"/>
          <w:divBdr>
            <w:top w:val="none" w:sz="0" w:space="0" w:color="auto"/>
            <w:left w:val="none" w:sz="0" w:space="0" w:color="auto"/>
            <w:bottom w:val="none" w:sz="0" w:space="0" w:color="auto"/>
            <w:right w:val="none" w:sz="0" w:space="0" w:color="auto"/>
          </w:divBdr>
        </w:div>
        <w:div w:id="1747797579">
          <w:marLeft w:val="0"/>
          <w:marRight w:val="0"/>
          <w:marTop w:val="0"/>
          <w:marBottom w:val="0"/>
          <w:divBdr>
            <w:top w:val="none" w:sz="0" w:space="0" w:color="auto"/>
            <w:left w:val="none" w:sz="0" w:space="0" w:color="auto"/>
            <w:bottom w:val="none" w:sz="0" w:space="0" w:color="auto"/>
            <w:right w:val="none" w:sz="0" w:space="0" w:color="auto"/>
          </w:divBdr>
        </w:div>
        <w:div w:id="1141314253">
          <w:marLeft w:val="0"/>
          <w:marRight w:val="0"/>
          <w:marTop w:val="0"/>
          <w:marBottom w:val="0"/>
          <w:divBdr>
            <w:top w:val="none" w:sz="0" w:space="0" w:color="auto"/>
            <w:left w:val="none" w:sz="0" w:space="0" w:color="auto"/>
            <w:bottom w:val="none" w:sz="0" w:space="0" w:color="auto"/>
            <w:right w:val="none" w:sz="0" w:space="0" w:color="auto"/>
          </w:divBdr>
        </w:div>
        <w:div w:id="1123304707">
          <w:marLeft w:val="0"/>
          <w:marRight w:val="0"/>
          <w:marTop w:val="0"/>
          <w:marBottom w:val="0"/>
          <w:divBdr>
            <w:top w:val="none" w:sz="0" w:space="0" w:color="auto"/>
            <w:left w:val="none" w:sz="0" w:space="0" w:color="auto"/>
            <w:bottom w:val="none" w:sz="0" w:space="0" w:color="auto"/>
            <w:right w:val="none" w:sz="0" w:space="0" w:color="auto"/>
          </w:divBdr>
        </w:div>
        <w:div w:id="232160570">
          <w:marLeft w:val="0"/>
          <w:marRight w:val="0"/>
          <w:marTop w:val="0"/>
          <w:marBottom w:val="0"/>
          <w:divBdr>
            <w:top w:val="none" w:sz="0" w:space="0" w:color="auto"/>
            <w:left w:val="none" w:sz="0" w:space="0" w:color="auto"/>
            <w:bottom w:val="none" w:sz="0" w:space="0" w:color="auto"/>
            <w:right w:val="none" w:sz="0" w:space="0" w:color="auto"/>
          </w:divBdr>
        </w:div>
        <w:div w:id="1272667946">
          <w:marLeft w:val="0"/>
          <w:marRight w:val="0"/>
          <w:marTop w:val="0"/>
          <w:marBottom w:val="0"/>
          <w:divBdr>
            <w:top w:val="none" w:sz="0" w:space="0" w:color="auto"/>
            <w:left w:val="none" w:sz="0" w:space="0" w:color="auto"/>
            <w:bottom w:val="none" w:sz="0" w:space="0" w:color="auto"/>
            <w:right w:val="none" w:sz="0" w:space="0" w:color="auto"/>
          </w:divBdr>
        </w:div>
        <w:div w:id="22289367">
          <w:marLeft w:val="0"/>
          <w:marRight w:val="0"/>
          <w:marTop w:val="0"/>
          <w:marBottom w:val="0"/>
          <w:divBdr>
            <w:top w:val="none" w:sz="0" w:space="0" w:color="auto"/>
            <w:left w:val="none" w:sz="0" w:space="0" w:color="auto"/>
            <w:bottom w:val="none" w:sz="0" w:space="0" w:color="auto"/>
            <w:right w:val="none" w:sz="0" w:space="0" w:color="auto"/>
          </w:divBdr>
        </w:div>
        <w:div w:id="570120509">
          <w:marLeft w:val="0"/>
          <w:marRight w:val="0"/>
          <w:marTop w:val="0"/>
          <w:marBottom w:val="0"/>
          <w:divBdr>
            <w:top w:val="none" w:sz="0" w:space="0" w:color="auto"/>
            <w:left w:val="none" w:sz="0" w:space="0" w:color="auto"/>
            <w:bottom w:val="none" w:sz="0" w:space="0" w:color="auto"/>
            <w:right w:val="none" w:sz="0" w:space="0" w:color="auto"/>
          </w:divBdr>
        </w:div>
        <w:div w:id="714080643">
          <w:marLeft w:val="0"/>
          <w:marRight w:val="0"/>
          <w:marTop w:val="0"/>
          <w:marBottom w:val="0"/>
          <w:divBdr>
            <w:top w:val="none" w:sz="0" w:space="0" w:color="auto"/>
            <w:left w:val="none" w:sz="0" w:space="0" w:color="auto"/>
            <w:bottom w:val="none" w:sz="0" w:space="0" w:color="auto"/>
            <w:right w:val="none" w:sz="0" w:space="0" w:color="auto"/>
          </w:divBdr>
        </w:div>
        <w:div w:id="62412421">
          <w:marLeft w:val="0"/>
          <w:marRight w:val="0"/>
          <w:marTop w:val="0"/>
          <w:marBottom w:val="0"/>
          <w:divBdr>
            <w:top w:val="none" w:sz="0" w:space="0" w:color="auto"/>
            <w:left w:val="none" w:sz="0" w:space="0" w:color="auto"/>
            <w:bottom w:val="none" w:sz="0" w:space="0" w:color="auto"/>
            <w:right w:val="none" w:sz="0" w:space="0" w:color="auto"/>
          </w:divBdr>
        </w:div>
        <w:div w:id="1426149768">
          <w:marLeft w:val="0"/>
          <w:marRight w:val="0"/>
          <w:marTop w:val="0"/>
          <w:marBottom w:val="0"/>
          <w:divBdr>
            <w:top w:val="none" w:sz="0" w:space="0" w:color="auto"/>
            <w:left w:val="none" w:sz="0" w:space="0" w:color="auto"/>
            <w:bottom w:val="none" w:sz="0" w:space="0" w:color="auto"/>
            <w:right w:val="none" w:sz="0" w:space="0" w:color="auto"/>
          </w:divBdr>
        </w:div>
        <w:div w:id="924723595">
          <w:marLeft w:val="0"/>
          <w:marRight w:val="0"/>
          <w:marTop w:val="0"/>
          <w:marBottom w:val="0"/>
          <w:divBdr>
            <w:top w:val="none" w:sz="0" w:space="0" w:color="auto"/>
            <w:left w:val="none" w:sz="0" w:space="0" w:color="auto"/>
            <w:bottom w:val="none" w:sz="0" w:space="0" w:color="auto"/>
            <w:right w:val="none" w:sz="0" w:space="0" w:color="auto"/>
          </w:divBdr>
          <w:divsChild>
            <w:div w:id="1332103765">
              <w:marLeft w:val="-75"/>
              <w:marRight w:val="0"/>
              <w:marTop w:val="30"/>
              <w:marBottom w:val="30"/>
              <w:divBdr>
                <w:top w:val="none" w:sz="0" w:space="0" w:color="auto"/>
                <w:left w:val="none" w:sz="0" w:space="0" w:color="auto"/>
                <w:bottom w:val="none" w:sz="0" w:space="0" w:color="auto"/>
                <w:right w:val="none" w:sz="0" w:space="0" w:color="auto"/>
              </w:divBdr>
              <w:divsChild>
                <w:div w:id="310142119">
                  <w:marLeft w:val="0"/>
                  <w:marRight w:val="0"/>
                  <w:marTop w:val="0"/>
                  <w:marBottom w:val="0"/>
                  <w:divBdr>
                    <w:top w:val="none" w:sz="0" w:space="0" w:color="auto"/>
                    <w:left w:val="none" w:sz="0" w:space="0" w:color="auto"/>
                    <w:bottom w:val="none" w:sz="0" w:space="0" w:color="auto"/>
                    <w:right w:val="none" w:sz="0" w:space="0" w:color="auto"/>
                  </w:divBdr>
                  <w:divsChild>
                    <w:div w:id="1882667046">
                      <w:marLeft w:val="0"/>
                      <w:marRight w:val="0"/>
                      <w:marTop w:val="0"/>
                      <w:marBottom w:val="0"/>
                      <w:divBdr>
                        <w:top w:val="none" w:sz="0" w:space="0" w:color="auto"/>
                        <w:left w:val="none" w:sz="0" w:space="0" w:color="auto"/>
                        <w:bottom w:val="none" w:sz="0" w:space="0" w:color="auto"/>
                        <w:right w:val="none" w:sz="0" w:space="0" w:color="auto"/>
                      </w:divBdr>
                    </w:div>
                  </w:divsChild>
                </w:div>
                <w:div w:id="1442333272">
                  <w:marLeft w:val="0"/>
                  <w:marRight w:val="0"/>
                  <w:marTop w:val="0"/>
                  <w:marBottom w:val="0"/>
                  <w:divBdr>
                    <w:top w:val="none" w:sz="0" w:space="0" w:color="auto"/>
                    <w:left w:val="none" w:sz="0" w:space="0" w:color="auto"/>
                    <w:bottom w:val="none" w:sz="0" w:space="0" w:color="auto"/>
                    <w:right w:val="none" w:sz="0" w:space="0" w:color="auto"/>
                  </w:divBdr>
                  <w:divsChild>
                    <w:div w:id="184177181">
                      <w:marLeft w:val="0"/>
                      <w:marRight w:val="0"/>
                      <w:marTop w:val="0"/>
                      <w:marBottom w:val="0"/>
                      <w:divBdr>
                        <w:top w:val="none" w:sz="0" w:space="0" w:color="auto"/>
                        <w:left w:val="none" w:sz="0" w:space="0" w:color="auto"/>
                        <w:bottom w:val="none" w:sz="0" w:space="0" w:color="auto"/>
                        <w:right w:val="none" w:sz="0" w:space="0" w:color="auto"/>
                      </w:divBdr>
                    </w:div>
                  </w:divsChild>
                </w:div>
                <w:div w:id="1660695658">
                  <w:marLeft w:val="0"/>
                  <w:marRight w:val="0"/>
                  <w:marTop w:val="0"/>
                  <w:marBottom w:val="0"/>
                  <w:divBdr>
                    <w:top w:val="none" w:sz="0" w:space="0" w:color="auto"/>
                    <w:left w:val="none" w:sz="0" w:space="0" w:color="auto"/>
                    <w:bottom w:val="none" w:sz="0" w:space="0" w:color="auto"/>
                    <w:right w:val="none" w:sz="0" w:space="0" w:color="auto"/>
                  </w:divBdr>
                  <w:divsChild>
                    <w:div w:id="952902888">
                      <w:marLeft w:val="0"/>
                      <w:marRight w:val="0"/>
                      <w:marTop w:val="0"/>
                      <w:marBottom w:val="0"/>
                      <w:divBdr>
                        <w:top w:val="none" w:sz="0" w:space="0" w:color="auto"/>
                        <w:left w:val="none" w:sz="0" w:space="0" w:color="auto"/>
                        <w:bottom w:val="none" w:sz="0" w:space="0" w:color="auto"/>
                        <w:right w:val="none" w:sz="0" w:space="0" w:color="auto"/>
                      </w:divBdr>
                    </w:div>
                  </w:divsChild>
                </w:div>
                <w:div w:id="2007513178">
                  <w:marLeft w:val="0"/>
                  <w:marRight w:val="0"/>
                  <w:marTop w:val="0"/>
                  <w:marBottom w:val="0"/>
                  <w:divBdr>
                    <w:top w:val="none" w:sz="0" w:space="0" w:color="auto"/>
                    <w:left w:val="none" w:sz="0" w:space="0" w:color="auto"/>
                    <w:bottom w:val="none" w:sz="0" w:space="0" w:color="auto"/>
                    <w:right w:val="none" w:sz="0" w:space="0" w:color="auto"/>
                  </w:divBdr>
                  <w:divsChild>
                    <w:div w:id="1451434913">
                      <w:marLeft w:val="0"/>
                      <w:marRight w:val="0"/>
                      <w:marTop w:val="0"/>
                      <w:marBottom w:val="0"/>
                      <w:divBdr>
                        <w:top w:val="none" w:sz="0" w:space="0" w:color="auto"/>
                        <w:left w:val="none" w:sz="0" w:space="0" w:color="auto"/>
                        <w:bottom w:val="none" w:sz="0" w:space="0" w:color="auto"/>
                        <w:right w:val="none" w:sz="0" w:space="0" w:color="auto"/>
                      </w:divBdr>
                    </w:div>
                  </w:divsChild>
                </w:div>
                <w:div w:id="725034457">
                  <w:marLeft w:val="0"/>
                  <w:marRight w:val="0"/>
                  <w:marTop w:val="0"/>
                  <w:marBottom w:val="0"/>
                  <w:divBdr>
                    <w:top w:val="none" w:sz="0" w:space="0" w:color="auto"/>
                    <w:left w:val="none" w:sz="0" w:space="0" w:color="auto"/>
                    <w:bottom w:val="none" w:sz="0" w:space="0" w:color="auto"/>
                    <w:right w:val="none" w:sz="0" w:space="0" w:color="auto"/>
                  </w:divBdr>
                  <w:divsChild>
                    <w:div w:id="1979187711">
                      <w:marLeft w:val="0"/>
                      <w:marRight w:val="0"/>
                      <w:marTop w:val="0"/>
                      <w:marBottom w:val="0"/>
                      <w:divBdr>
                        <w:top w:val="none" w:sz="0" w:space="0" w:color="auto"/>
                        <w:left w:val="none" w:sz="0" w:space="0" w:color="auto"/>
                        <w:bottom w:val="none" w:sz="0" w:space="0" w:color="auto"/>
                        <w:right w:val="none" w:sz="0" w:space="0" w:color="auto"/>
                      </w:divBdr>
                    </w:div>
                  </w:divsChild>
                </w:div>
                <w:div w:id="1692142873">
                  <w:marLeft w:val="0"/>
                  <w:marRight w:val="0"/>
                  <w:marTop w:val="0"/>
                  <w:marBottom w:val="0"/>
                  <w:divBdr>
                    <w:top w:val="none" w:sz="0" w:space="0" w:color="auto"/>
                    <w:left w:val="none" w:sz="0" w:space="0" w:color="auto"/>
                    <w:bottom w:val="none" w:sz="0" w:space="0" w:color="auto"/>
                    <w:right w:val="none" w:sz="0" w:space="0" w:color="auto"/>
                  </w:divBdr>
                  <w:divsChild>
                    <w:div w:id="258409718">
                      <w:marLeft w:val="0"/>
                      <w:marRight w:val="0"/>
                      <w:marTop w:val="0"/>
                      <w:marBottom w:val="0"/>
                      <w:divBdr>
                        <w:top w:val="none" w:sz="0" w:space="0" w:color="auto"/>
                        <w:left w:val="none" w:sz="0" w:space="0" w:color="auto"/>
                        <w:bottom w:val="none" w:sz="0" w:space="0" w:color="auto"/>
                        <w:right w:val="none" w:sz="0" w:space="0" w:color="auto"/>
                      </w:divBdr>
                    </w:div>
                  </w:divsChild>
                </w:div>
                <w:div w:id="299648764">
                  <w:marLeft w:val="0"/>
                  <w:marRight w:val="0"/>
                  <w:marTop w:val="0"/>
                  <w:marBottom w:val="0"/>
                  <w:divBdr>
                    <w:top w:val="none" w:sz="0" w:space="0" w:color="auto"/>
                    <w:left w:val="none" w:sz="0" w:space="0" w:color="auto"/>
                    <w:bottom w:val="none" w:sz="0" w:space="0" w:color="auto"/>
                    <w:right w:val="none" w:sz="0" w:space="0" w:color="auto"/>
                  </w:divBdr>
                  <w:divsChild>
                    <w:div w:id="207452215">
                      <w:marLeft w:val="0"/>
                      <w:marRight w:val="0"/>
                      <w:marTop w:val="0"/>
                      <w:marBottom w:val="0"/>
                      <w:divBdr>
                        <w:top w:val="none" w:sz="0" w:space="0" w:color="auto"/>
                        <w:left w:val="none" w:sz="0" w:space="0" w:color="auto"/>
                        <w:bottom w:val="none" w:sz="0" w:space="0" w:color="auto"/>
                        <w:right w:val="none" w:sz="0" w:space="0" w:color="auto"/>
                      </w:divBdr>
                    </w:div>
                  </w:divsChild>
                </w:div>
                <w:div w:id="872158178">
                  <w:marLeft w:val="0"/>
                  <w:marRight w:val="0"/>
                  <w:marTop w:val="0"/>
                  <w:marBottom w:val="0"/>
                  <w:divBdr>
                    <w:top w:val="none" w:sz="0" w:space="0" w:color="auto"/>
                    <w:left w:val="none" w:sz="0" w:space="0" w:color="auto"/>
                    <w:bottom w:val="none" w:sz="0" w:space="0" w:color="auto"/>
                    <w:right w:val="none" w:sz="0" w:space="0" w:color="auto"/>
                  </w:divBdr>
                  <w:divsChild>
                    <w:div w:id="1065251986">
                      <w:marLeft w:val="0"/>
                      <w:marRight w:val="0"/>
                      <w:marTop w:val="0"/>
                      <w:marBottom w:val="0"/>
                      <w:divBdr>
                        <w:top w:val="none" w:sz="0" w:space="0" w:color="auto"/>
                        <w:left w:val="none" w:sz="0" w:space="0" w:color="auto"/>
                        <w:bottom w:val="none" w:sz="0" w:space="0" w:color="auto"/>
                        <w:right w:val="none" w:sz="0" w:space="0" w:color="auto"/>
                      </w:divBdr>
                    </w:div>
                  </w:divsChild>
                </w:div>
                <w:div w:id="2032871375">
                  <w:marLeft w:val="0"/>
                  <w:marRight w:val="0"/>
                  <w:marTop w:val="0"/>
                  <w:marBottom w:val="0"/>
                  <w:divBdr>
                    <w:top w:val="none" w:sz="0" w:space="0" w:color="auto"/>
                    <w:left w:val="none" w:sz="0" w:space="0" w:color="auto"/>
                    <w:bottom w:val="none" w:sz="0" w:space="0" w:color="auto"/>
                    <w:right w:val="none" w:sz="0" w:space="0" w:color="auto"/>
                  </w:divBdr>
                  <w:divsChild>
                    <w:div w:id="1556045303">
                      <w:marLeft w:val="0"/>
                      <w:marRight w:val="0"/>
                      <w:marTop w:val="0"/>
                      <w:marBottom w:val="0"/>
                      <w:divBdr>
                        <w:top w:val="none" w:sz="0" w:space="0" w:color="auto"/>
                        <w:left w:val="none" w:sz="0" w:space="0" w:color="auto"/>
                        <w:bottom w:val="none" w:sz="0" w:space="0" w:color="auto"/>
                        <w:right w:val="none" w:sz="0" w:space="0" w:color="auto"/>
                      </w:divBdr>
                    </w:div>
                    <w:div w:id="1617255902">
                      <w:marLeft w:val="0"/>
                      <w:marRight w:val="0"/>
                      <w:marTop w:val="0"/>
                      <w:marBottom w:val="0"/>
                      <w:divBdr>
                        <w:top w:val="none" w:sz="0" w:space="0" w:color="auto"/>
                        <w:left w:val="none" w:sz="0" w:space="0" w:color="auto"/>
                        <w:bottom w:val="none" w:sz="0" w:space="0" w:color="auto"/>
                        <w:right w:val="none" w:sz="0" w:space="0" w:color="auto"/>
                      </w:divBdr>
                    </w:div>
                    <w:div w:id="657005216">
                      <w:marLeft w:val="0"/>
                      <w:marRight w:val="0"/>
                      <w:marTop w:val="0"/>
                      <w:marBottom w:val="0"/>
                      <w:divBdr>
                        <w:top w:val="none" w:sz="0" w:space="0" w:color="auto"/>
                        <w:left w:val="none" w:sz="0" w:space="0" w:color="auto"/>
                        <w:bottom w:val="none" w:sz="0" w:space="0" w:color="auto"/>
                        <w:right w:val="none" w:sz="0" w:space="0" w:color="auto"/>
                      </w:divBdr>
                    </w:div>
                  </w:divsChild>
                </w:div>
                <w:div w:id="428737659">
                  <w:marLeft w:val="0"/>
                  <w:marRight w:val="0"/>
                  <w:marTop w:val="0"/>
                  <w:marBottom w:val="0"/>
                  <w:divBdr>
                    <w:top w:val="none" w:sz="0" w:space="0" w:color="auto"/>
                    <w:left w:val="none" w:sz="0" w:space="0" w:color="auto"/>
                    <w:bottom w:val="none" w:sz="0" w:space="0" w:color="auto"/>
                    <w:right w:val="none" w:sz="0" w:space="0" w:color="auto"/>
                  </w:divBdr>
                  <w:divsChild>
                    <w:div w:id="1385524873">
                      <w:marLeft w:val="0"/>
                      <w:marRight w:val="0"/>
                      <w:marTop w:val="0"/>
                      <w:marBottom w:val="0"/>
                      <w:divBdr>
                        <w:top w:val="none" w:sz="0" w:space="0" w:color="auto"/>
                        <w:left w:val="none" w:sz="0" w:space="0" w:color="auto"/>
                        <w:bottom w:val="none" w:sz="0" w:space="0" w:color="auto"/>
                        <w:right w:val="none" w:sz="0" w:space="0" w:color="auto"/>
                      </w:divBdr>
                    </w:div>
                  </w:divsChild>
                </w:div>
                <w:div w:id="1073621559">
                  <w:marLeft w:val="0"/>
                  <w:marRight w:val="0"/>
                  <w:marTop w:val="0"/>
                  <w:marBottom w:val="0"/>
                  <w:divBdr>
                    <w:top w:val="none" w:sz="0" w:space="0" w:color="auto"/>
                    <w:left w:val="none" w:sz="0" w:space="0" w:color="auto"/>
                    <w:bottom w:val="none" w:sz="0" w:space="0" w:color="auto"/>
                    <w:right w:val="none" w:sz="0" w:space="0" w:color="auto"/>
                  </w:divBdr>
                  <w:divsChild>
                    <w:div w:id="1979532498">
                      <w:marLeft w:val="0"/>
                      <w:marRight w:val="0"/>
                      <w:marTop w:val="0"/>
                      <w:marBottom w:val="0"/>
                      <w:divBdr>
                        <w:top w:val="none" w:sz="0" w:space="0" w:color="auto"/>
                        <w:left w:val="none" w:sz="0" w:space="0" w:color="auto"/>
                        <w:bottom w:val="none" w:sz="0" w:space="0" w:color="auto"/>
                        <w:right w:val="none" w:sz="0" w:space="0" w:color="auto"/>
                      </w:divBdr>
                    </w:div>
                  </w:divsChild>
                </w:div>
                <w:div w:id="376898059">
                  <w:marLeft w:val="0"/>
                  <w:marRight w:val="0"/>
                  <w:marTop w:val="0"/>
                  <w:marBottom w:val="0"/>
                  <w:divBdr>
                    <w:top w:val="none" w:sz="0" w:space="0" w:color="auto"/>
                    <w:left w:val="none" w:sz="0" w:space="0" w:color="auto"/>
                    <w:bottom w:val="none" w:sz="0" w:space="0" w:color="auto"/>
                    <w:right w:val="none" w:sz="0" w:space="0" w:color="auto"/>
                  </w:divBdr>
                  <w:divsChild>
                    <w:div w:id="42469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639598">
          <w:marLeft w:val="0"/>
          <w:marRight w:val="0"/>
          <w:marTop w:val="0"/>
          <w:marBottom w:val="0"/>
          <w:divBdr>
            <w:top w:val="none" w:sz="0" w:space="0" w:color="auto"/>
            <w:left w:val="none" w:sz="0" w:space="0" w:color="auto"/>
            <w:bottom w:val="none" w:sz="0" w:space="0" w:color="auto"/>
            <w:right w:val="none" w:sz="0" w:space="0" w:color="auto"/>
          </w:divBdr>
        </w:div>
        <w:div w:id="613054740">
          <w:marLeft w:val="0"/>
          <w:marRight w:val="0"/>
          <w:marTop w:val="0"/>
          <w:marBottom w:val="0"/>
          <w:divBdr>
            <w:top w:val="none" w:sz="0" w:space="0" w:color="auto"/>
            <w:left w:val="none" w:sz="0" w:space="0" w:color="auto"/>
            <w:bottom w:val="none" w:sz="0" w:space="0" w:color="auto"/>
            <w:right w:val="none" w:sz="0" w:space="0" w:color="auto"/>
          </w:divBdr>
        </w:div>
        <w:div w:id="473522945">
          <w:marLeft w:val="0"/>
          <w:marRight w:val="0"/>
          <w:marTop w:val="0"/>
          <w:marBottom w:val="0"/>
          <w:divBdr>
            <w:top w:val="none" w:sz="0" w:space="0" w:color="auto"/>
            <w:left w:val="none" w:sz="0" w:space="0" w:color="auto"/>
            <w:bottom w:val="none" w:sz="0" w:space="0" w:color="auto"/>
            <w:right w:val="none" w:sz="0" w:space="0" w:color="auto"/>
          </w:divBdr>
        </w:div>
        <w:div w:id="1283266185">
          <w:marLeft w:val="0"/>
          <w:marRight w:val="0"/>
          <w:marTop w:val="0"/>
          <w:marBottom w:val="0"/>
          <w:divBdr>
            <w:top w:val="none" w:sz="0" w:space="0" w:color="auto"/>
            <w:left w:val="none" w:sz="0" w:space="0" w:color="auto"/>
            <w:bottom w:val="none" w:sz="0" w:space="0" w:color="auto"/>
            <w:right w:val="none" w:sz="0" w:space="0" w:color="auto"/>
          </w:divBdr>
        </w:div>
        <w:div w:id="51854519">
          <w:marLeft w:val="0"/>
          <w:marRight w:val="0"/>
          <w:marTop w:val="0"/>
          <w:marBottom w:val="0"/>
          <w:divBdr>
            <w:top w:val="none" w:sz="0" w:space="0" w:color="auto"/>
            <w:left w:val="none" w:sz="0" w:space="0" w:color="auto"/>
            <w:bottom w:val="none" w:sz="0" w:space="0" w:color="auto"/>
            <w:right w:val="none" w:sz="0" w:space="0" w:color="auto"/>
          </w:divBdr>
        </w:div>
        <w:div w:id="1365710767">
          <w:marLeft w:val="0"/>
          <w:marRight w:val="0"/>
          <w:marTop w:val="0"/>
          <w:marBottom w:val="0"/>
          <w:divBdr>
            <w:top w:val="none" w:sz="0" w:space="0" w:color="auto"/>
            <w:left w:val="none" w:sz="0" w:space="0" w:color="auto"/>
            <w:bottom w:val="none" w:sz="0" w:space="0" w:color="auto"/>
            <w:right w:val="none" w:sz="0" w:space="0" w:color="auto"/>
          </w:divBdr>
        </w:div>
        <w:div w:id="506748588">
          <w:marLeft w:val="0"/>
          <w:marRight w:val="0"/>
          <w:marTop w:val="0"/>
          <w:marBottom w:val="0"/>
          <w:divBdr>
            <w:top w:val="none" w:sz="0" w:space="0" w:color="auto"/>
            <w:left w:val="none" w:sz="0" w:space="0" w:color="auto"/>
            <w:bottom w:val="none" w:sz="0" w:space="0" w:color="auto"/>
            <w:right w:val="none" w:sz="0" w:space="0" w:color="auto"/>
          </w:divBdr>
        </w:div>
        <w:div w:id="261106472">
          <w:marLeft w:val="0"/>
          <w:marRight w:val="0"/>
          <w:marTop w:val="0"/>
          <w:marBottom w:val="0"/>
          <w:divBdr>
            <w:top w:val="none" w:sz="0" w:space="0" w:color="auto"/>
            <w:left w:val="none" w:sz="0" w:space="0" w:color="auto"/>
            <w:bottom w:val="none" w:sz="0" w:space="0" w:color="auto"/>
            <w:right w:val="none" w:sz="0" w:space="0" w:color="auto"/>
          </w:divBdr>
        </w:div>
        <w:div w:id="657658631">
          <w:marLeft w:val="0"/>
          <w:marRight w:val="0"/>
          <w:marTop w:val="0"/>
          <w:marBottom w:val="0"/>
          <w:divBdr>
            <w:top w:val="none" w:sz="0" w:space="0" w:color="auto"/>
            <w:left w:val="none" w:sz="0" w:space="0" w:color="auto"/>
            <w:bottom w:val="none" w:sz="0" w:space="0" w:color="auto"/>
            <w:right w:val="none" w:sz="0" w:space="0" w:color="auto"/>
          </w:divBdr>
        </w:div>
        <w:div w:id="2052609358">
          <w:marLeft w:val="0"/>
          <w:marRight w:val="0"/>
          <w:marTop w:val="0"/>
          <w:marBottom w:val="0"/>
          <w:divBdr>
            <w:top w:val="none" w:sz="0" w:space="0" w:color="auto"/>
            <w:left w:val="none" w:sz="0" w:space="0" w:color="auto"/>
            <w:bottom w:val="none" w:sz="0" w:space="0" w:color="auto"/>
            <w:right w:val="none" w:sz="0" w:space="0" w:color="auto"/>
          </w:divBdr>
        </w:div>
        <w:div w:id="995769930">
          <w:marLeft w:val="0"/>
          <w:marRight w:val="0"/>
          <w:marTop w:val="0"/>
          <w:marBottom w:val="0"/>
          <w:divBdr>
            <w:top w:val="none" w:sz="0" w:space="0" w:color="auto"/>
            <w:left w:val="none" w:sz="0" w:space="0" w:color="auto"/>
            <w:bottom w:val="none" w:sz="0" w:space="0" w:color="auto"/>
            <w:right w:val="none" w:sz="0" w:space="0" w:color="auto"/>
          </w:divBdr>
        </w:div>
        <w:div w:id="1148091108">
          <w:marLeft w:val="0"/>
          <w:marRight w:val="0"/>
          <w:marTop w:val="0"/>
          <w:marBottom w:val="0"/>
          <w:divBdr>
            <w:top w:val="none" w:sz="0" w:space="0" w:color="auto"/>
            <w:left w:val="none" w:sz="0" w:space="0" w:color="auto"/>
            <w:bottom w:val="none" w:sz="0" w:space="0" w:color="auto"/>
            <w:right w:val="none" w:sz="0" w:space="0" w:color="auto"/>
          </w:divBdr>
        </w:div>
        <w:div w:id="561329402">
          <w:marLeft w:val="0"/>
          <w:marRight w:val="0"/>
          <w:marTop w:val="0"/>
          <w:marBottom w:val="0"/>
          <w:divBdr>
            <w:top w:val="none" w:sz="0" w:space="0" w:color="auto"/>
            <w:left w:val="none" w:sz="0" w:space="0" w:color="auto"/>
            <w:bottom w:val="none" w:sz="0" w:space="0" w:color="auto"/>
            <w:right w:val="none" w:sz="0" w:space="0" w:color="auto"/>
          </w:divBdr>
        </w:div>
      </w:divsChild>
    </w:div>
    <w:div w:id="186640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56F953680E4E2B4FA9DA3B3A6AB0F559" ma:contentTypeVersion="12" ma:contentTypeDescription="Crear nuevo documento." ma:contentTypeScope="" ma:versionID="2da686f93004de52fd02499299968260">
  <xsd:schema xmlns:xsd="http://www.w3.org/2001/XMLSchema" xmlns:xs="http://www.w3.org/2001/XMLSchema" xmlns:p="http://schemas.microsoft.com/office/2006/metadata/properties" xmlns:ns2="331530d5-40a4-4117-92d5-57b823c009ea" xmlns:ns3="1138fbdd-193a-43b3-9ee8-3c13c626fa35" targetNamespace="http://schemas.microsoft.com/office/2006/metadata/properties" ma:root="true" ma:fieldsID="0b0bcfa02adac1976e8c6106f1a13e43" ns2:_="" ns3:_="">
    <xsd:import namespace="331530d5-40a4-4117-92d5-57b823c009ea"/>
    <xsd:import namespace="1138fbdd-193a-43b3-9ee8-3c13c626fa3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1530d5-40a4-4117-92d5-57b823c009ea"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38fbdd-193a-43b3-9ee8-3c13c626fa3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220774-B288-4DE5-AF33-180396C1C293}">
  <ds:schemaRefs>
    <ds:schemaRef ds:uri="http://schemas.microsoft.com/sharepoint/v3/contenttype/forms"/>
  </ds:schemaRefs>
</ds:datastoreItem>
</file>

<file path=customXml/itemProps2.xml><?xml version="1.0" encoding="utf-8"?>
<ds:datastoreItem xmlns:ds="http://schemas.openxmlformats.org/officeDocument/2006/customXml" ds:itemID="{BACC8BE1-92E6-42FD-8B8C-E4544AA2D4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EC04EE-5E27-4685-8D79-4978BCC846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1530d5-40a4-4117-92d5-57b823c009ea"/>
    <ds:schemaRef ds:uri="1138fbdd-193a-43b3-9ee8-3c13c626fa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14</Pages>
  <Words>4775</Words>
  <Characters>26263</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Aguirre Gomez</dc:creator>
  <cp:keywords/>
  <dc:description/>
  <cp:lastModifiedBy>Juan G. Castaño Garcia</cp:lastModifiedBy>
  <cp:revision>55</cp:revision>
  <cp:lastPrinted>2020-07-08T21:35:00Z</cp:lastPrinted>
  <dcterms:created xsi:type="dcterms:W3CDTF">2020-07-08T23:26:00Z</dcterms:created>
  <dcterms:modified xsi:type="dcterms:W3CDTF">2021-11-09T16:51:00Z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0x01010056F953680E4E2B4FA9DA3B3A6AB0F559</vt:lpwstr>
  </property>
</Properties>
</file>